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DE41F" w14:textId="0296E641" w:rsidR="6FC336AC" w:rsidRPr="00ED1A00" w:rsidRDefault="6FC336AC" w:rsidP="5A5BF785">
      <w:pPr>
        <w:jc w:val="center"/>
        <w:rPr>
          <w:lang w:val="en-GB"/>
        </w:rPr>
      </w:pPr>
      <w:r w:rsidRPr="00ED1A00">
        <w:rPr>
          <w:rFonts w:ascii="Poppins" w:hAnsi="Poppins" w:cs="Poppins"/>
          <w:b/>
          <w:bCs/>
          <w:sz w:val="28"/>
          <w:szCs w:val="28"/>
          <w:lang w:val="en-GB"/>
        </w:rPr>
        <w:t>Coleg Cymraeg Cenedlaethol</w:t>
      </w:r>
      <w:r w:rsidR="00047A97" w:rsidRPr="00ED1A00">
        <w:rPr>
          <w:rFonts w:ascii="Poppins" w:hAnsi="Poppins" w:cs="Poppins"/>
          <w:b/>
          <w:bCs/>
          <w:sz w:val="28"/>
          <w:szCs w:val="28"/>
          <w:lang w:val="en-GB"/>
        </w:rPr>
        <w:t xml:space="preserve"> Post-16 Strategic Board</w:t>
      </w:r>
    </w:p>
    <w:p w14:paraId="59963DE2" w14:textId="6E137525" w:rsidR="004B039E" w:rsidRPr="00ED1A00" w:rsidRDefault="00047A97" w:rsidP="7F8230DE">
      <w:pPr>
        <w:jc w:val="center"/>
        <w:rPr>
          <w:rFonts w:ascii="Poppins" w:hAnsi="Poppins" w:cs="Poppins"/>
          <w:b/>
          <w:bCs/>
          <w:sz w:val="28"/>
          <w:szCs w:val="28"/>
          <w:lang w:val="en-GB"/>
        </w:rPr>
      </w:pPr>
      <w:r w:rsidRPr="00ED1A00">
        <w:rPr>
          <w:rFonts w:ascii="Poppins" w:hAnsi="Poppins" w:cs="Poppins"/>
          <w:b/>
          <w:bCs/>
          <w:sz w:val="28"/>
          <w:szCs w:val="28"/>
          <w:lang w:val="en-GB"/>
        </w:rPr>
        <w:t>Tuesday</w:t>
      </w:r>
      <w:r w:rsidR="00366155" w:rsidRPr="00ED1A00">
        <w:rPr>
          <w:rFonts w:ascii="Poppins" w:hAnsi="Poppins" w:cs="Poppins"/>
          <w:b/>
          <w:bCs/>
          <w:sz w:val="28"/>
          <w:szCs w:val="28"/>
          <w:lang w:val="en-GB"/>
        </w:rPr>
        <w:t>, 20 Ma</w:t>
      </w:r>
      <w:r w:rsidRPr="00ED1A00">
        <w:rPr>
          <w:rFonts w:ascii="Poppins" w:hAnsi="Poppins" w:cs="Poppins"/>
          <w:b/>
          <w:bCs/>
          <w:sz w:val="28"/>
          <w:szCs w:val="28"/>
          <w:lang w:val="en-GB"/>
        </w:rPr>
        <w:t xml:space="preserve">y </w:t>
      </w:r>
      <w:r w:rsidR="00366155" w:rsidRPr="00ED1A00">
        <w:rPr>
          <w:rFonts w:ascii="Poppins" w:hAnsi="Poppins" w:cs="Poppins"/>
          <w:b/>
          <w:bCs/>
          <w:sz w:val="28"/>
          <w:szCs w:val="28"/>
          <w:lang w:val="en-GB"/>
        </w:rPr>
        <w:t>2025</w:t>
      </w:r>
      <w:r w:rsidR="004B039E" w:rsidRPr="00ED1A00">
        <w:rPr>
          <w:rFonts w:ascii="Poppins" w:hAnsi="Poppins" w:cs="Poppins"/>
          <w:b/>
          <w:bCs/>
          <w:sz w:val="28"/>
          <w:szCs w:val="28"/>
          <w:lang w:val="en-GB"/>
        </w:rPr>
        <w:t xml:space="preserve">, </w:t>
      </w:r>
      <w:r w:rsidRPr="00ED1A00">
        <w:rPr>
          <w:rFonts w:ascii="Poppins" w:hAnsi="Poppins" w:cs="Poppins"/>
          <w:b/>
          <w:bCs/>
          <w:sz w:val="28"/>
          <w:szCs w:val="28"/>
          <w:lang w:val="en-GB"/>
        </w:rPr>
        <w:t>Yale campus</w:t>
      </w:r>
      <w:r w:rsidR="00366155" w:rsidRPr="00ED1A00">
        <w:rPr>
          <w:rFonts w:ascii="Poppins" w:hAnsi="Poppins" w:cs="Poppins"/>
          <w:b/>
          <w:bCs/>
          <w:sz w:val="28"/>
          <w:szCs w:val="28"/>
          <w:lang w:val="en-GB"/>
        </w:rPr>
        <w:t>, Coleg Cambria</w:t>
      </w:r>
      <w:r w:rsidRPr="00ED1A00">
        <w:rPr>
          <w:rFonts w:ascii="Poppins" w:hAnsi="Poppins" w:cs="Poppins"/>
          <w:b/>
          <w:bCs/>
          <w:sz w:val="28"/>
          <w:szCs w:val="28"/>
          <w:lang w:val="en-GB"/>
        </w:rPr>
        <w:t>,</w:t>
      </w:r>
      <w:r w:rsidR="00366155" w:rsidRPr="00ED1A00">
        <w:rPr>
          <w:rFonts w:ascii="Poppins" w:hAnsi="Poppins" w:cs="Poppins"/>
          <w:b/>
          <w:bCs/>
          <w:sz w:val="28"/>
          <w:szCs w:val="28"/>
          <w:lang w:val="en-GB"/>
        </w:rPr>
        <w:t xml:space="preserve"> 10:00</w:t>
      </w:r>
      <w:r w:rsidRPr="00ED1A00">
        <w:rPr>
          <w:rFonts w:ascii="Poppins" w:hAnsi="Poppins" w:cs="Poppins"/>
          <w:b/>
          <w:bCs/>
          <w:sz w:val="28"/>
          <w:szCs w:val="28"/>
          <w:lang w:val="en-GB"/>
        </w:rPr>
        <w:t xml:space="preserve"> a.m.</w:t>
      </w:r>
    </w:p>
    <w:p w14:paraId="60C20044" w14:textId="2CDD1FD0" w:rsidR="00DD6647" w:rsidRPr="00ED1A00" w:rsidRDefault="00FD315E" w:rsidP="00E0334B">
      <w:pPr>
        <w:spacing w:line="216" w:lineRule="auto"/>
        <w:rPr>
          <w:rFonts w:ascii="Poppins" w:hAnsi="Poppins" w:cs="Poppins"/>
          <w:b/>
          <w:bCs/>
          <w:sz w:val="24"/>
          <w:szCs w:val="24"/>
          <w:lang w:val="en-GB"/>
        </w:rPr>
      </w:pPr>
      <w:r w:rsidRPr="00ED1A00">
        <w:rPr>
          <w:rFonts w:ascii="Poppins" w:hAnsi="Poppins" w:cs="Poppins"/>
          <w:b/>
          <w:bCs/>
          <w:sz w:val="24"/>
          <w:szCs w:val="24"/>
          <w:lang w:val="en-GB"/>
        </w:rPr>
        <w:t>Attendance</w:t>
      </w:r>
      <w:r w:rsidR="00861725" w:rsidRPr="00ED1A00">
        <w:rPr>
          <w:rFonts w:ascii="Poppins" w:hAnsi="Poppins" w:cs="Poppins"/>
          <w:b/>
          <w:bCs/>
          <w:sz w:val="24"/>
          <w:szCs w:val="24"/>
          <w:lang w:val="en-GB"/>
        </w:rPr>
        <w:t>:</w:t>
      </w:r>
      <w:r w:rsidR="00E0334B" w:rsidRPr="00ED1A00">
        <w:rPr>
          <w:rFonts w:ascii="Poppins" w:hAnsi="Poppins" w:cs="Poppins"/>
          <w:b/>
          <w:bCs/>
          <w:sz w:val="24"/>
          <w:szCs w:val="24"/>
          <w:lang w:val="en-GB"/>
        </w:rPr>
        <w:t xml:space="preserve"> </w:t>
      </w:r>
    </w:p>
    <w:p w14:paraId="2FFFE9A7" w14:textId="1F9EF9CD" w:rsidR="00E0334B" w:rsidRPr="00ED1A00" w:rsidRDefault="00084120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</w:pP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Members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(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Further Education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): Llinos Roberts, Coleg Cambria; Marion Evans,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Bridgend College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; Lois Roberts, Coleg y Cymoedd; Angharad Roberts, Siân Pritchard, Grŵp Llandrillo Menai; Robin Gwyn, NPTC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Group of Colleges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; Michelle Ker</w:t>
      </w:r>
      <w:r w:rsidR="12C1BB8C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well,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Adult Learning Wales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; Helen Griffith, Coleg Sir G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â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r a Cheredigion; Helen Humphreys,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Gower College Swansea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Yusuf Ibrahim,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Cardiff and Vale College;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Leanne Jones,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The College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Merthyr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Tydfil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.</w:t>
      </w:r>
    </w:p>
    <w:p w14:paraId="07B37088" w14:textId="2DC003A0" w:rsidR="00E0334B" w:rsidRPr="00ED1A00" w:rsidRDefault="00084120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</w:pP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Members 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(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Apprenticeship Providers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): Lisa Waters, ACT; Elen Rees, Cambrian</w:t>
      </w:r>
      <w:r w:rsidR="004C6D8A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Training</w:t>
      </w:r>
      <w:r w:rsidR="006F314E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.</w:t>
      </w:r>
    </w:p>
    <w:p w14:paraId="09F0C21D" w14:textId="22FCA0C5" w:rsidR="00E0334B" w:rsidRPr="00ED1A00" w:rsidRDefault="004C6D8A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</w:pP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Members 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(Coleg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Cymraeg Cenedlaethol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): Meri Huws (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chair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), Aled Eirug, Coleg Cymraeg Cenedlaethol; Alex Lovell,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Qualifications Wales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Deio Owen,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National Union of Students Wales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; Siân Alwen, CYDAG.</w:t>
      </w:r>
    </w:p>
    <w:p w14:paraId="7453888E" w14:textId="7D38ACB3" w:rsidR="00E0334B" w:rsidRPr="00ED1A00" w:rsidRDefault="004C6D8A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</w:pP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Officers of Coleg Cymraeg Cenedlaethol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: Ioan Matthews, Dafydd Trystan, Lisa O’Connor, Haf Everiss, Alaw Dafydd.</w:t>
      </w:r>
    </w:p>
    <w:p w14:paraId="43AAAE5D" w14:textId="79E4CFA9" w:rsidR="00E0334B" w:rsidRPr="00ED1A00" w:rsidRDefault="004C6D8A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</w:pP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Apologies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: Arwel Rees-Taylor, Coleg Gwent; Siân Lloyd-Roberts,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North Wales </w:t>
      </w:r>
      <w:r w:rsidR="005A5C7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Regional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Skills and Employment Partnership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Caryn Grimes, 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South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E</w:t>
      </w:r>
      <w:r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ast Wales Regional Skills Partnership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Emma McCutcheon, Educ-8; Dewi Richards-Darch, ITEC; Kelly Edwards,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Colleges Wales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Eva Rees,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Pembrokeshire College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Llŷr ap Gareth,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Federation of Small Businesses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Lisa Mytton, NTFW; Lucy Evans,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Welsh Government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; Geraint Jones, NPTC (Robin Gwyn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deputising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); Rachel Edmonds-Naish, Coleg y Cymoedd (Lois Roberts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deputising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); Gwennan Schiavone, CYDAG (Siân Alwen 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deputising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); Gwenllïan Griffiths, Coleg Cymraeg</w:t>
      </w:r>
      <w:r w:rsidR="008E1AB2" w:rsidRPr="008E1AB2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 xml:space="preserve"> </w:t>
      </w:r>
      <w:r w:rsidR="008E1AB2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Cenedlaethol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; Ffion Thomas (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national ambassador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); Aidan Bowen (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national ambassador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); Magi Roberts (</w:t>
      </w:r>
      <w:r w:rsidR="003C4A04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national ambassador</w:t>
      </w:r>
      <w:r w:rsidR="00E0334B" w:rsidRPr="00ED1A00">
        <w:rPr>
          <w:rFonts w:ascii="Poppins" w:eastAsia="Poppins" w:hAnsi="Poppins" w:cs="Poppins"/>
          <w:color w:val="000000" w:themeColor="text1"/>
          <w:sz w:val="24"/>
          <w:szCs w:val="24"/>
          <w:lang w:val="en-GB"/>
        </w:rPr>
        <w:t>).</w:t>
      </w:r>
    </w:p>
    <w:p w14:paraId="3290BC5D" w14:textId="035B6F8A" w:rsidR="00334D16" w:rsidRPr="00ED1A00" w:rsidRDefault="00546148" w:rsidP="00861725">
      <w:pPr>
        <w:rPr>
          <w:rFonts w:ascii="Poppins" w:hAnsi="Poppins" w:cs="Poppins"/>
          <w:b/>
          <w:sz w:val="24"/>
          <w:szCs w:val="24"/>
          <w:lang w:val="en-GB"/>
        </w:rPr>
      </w:pPr>
      <w:r w:rsidRPr="00ED1A00">
        <w:rPr>
          <w:rFonts w:ascii="Poppins" w:hAnsi="Poppins" w:cs="Poppins"/>
          <w:b/>
          <w:sz w:val="24"/>
          <w:szCs w:val="24"/>
          <w:lang w:val="en-GB"/>
        </w:rPr>
        <w:br w:type="page"/>
      </w:r>
    </w:p>
    <w:tbl>
      <w:tblPr>
        <w:tblStyle w:val="GridTabl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8930"/>
        <w:gridCol w:w="1843"/>
        <w:gridCol w:w="1418"/>
      </w:tblGrid>
      <w:tr w:rsidR="007D5A8A" w:rsidRPr="00ED1A00" w14:paraId="2F24DE8D" w14:textId="77777777" w:rsidTr="003C4A04">
        <w:tc>
          <w:tcPr>
            <w:tcW w:w="2972" w:type="dxa"/>
            <w:shd w:val="clear" w:color="auto" w:fill="BFBFBF" w:themeFill="background1" w:themeFillShade="BF"/>
          </w:tcPr>
          <w:p w14:paraId="2F24DE89" w14:textId="40721231" w:rsidR="007D5A8A" w:rsidRPr="00ED1A00" w:rsidRDefault="003C4A04" w:rsidP="00861725">
            <w:p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lastRenderedPageBreak/>
              <w:t>I</w:t>
            </w:r>
            <w:r w:rsidR="007D5A8A" w:rsidRPr="00ED1A00">
              <w:rPr>
                <w:rFonts w:ascii="Poppins" w:hAnsi="Poppins" w:cs="Poppins"/>
                <w:lang w:val="en-GB"/>
              </w:rPr>
              <w:t xml:space="preserve">tem </w:t>
            </w:r>
          </w:p>
        </w:tc>
        <w:tc>
          <w:tcPr>
            <w:tcW w:w="8930" w:type="dxa"/>
            <w:shd w:val="clear" w:color="auto" w:fill="BFBFBF" w:themeFill="background1" w:themeFillShade="BF"/>
          </w:tcPr>
          <w:p w14:paraId="2F24DE8A" w14:textId="4023BB6C" w:rsidR="007D5A8A" w:rsidRPr="00ED1A00" w:rsidRDefault="003C4A04" w:rsidP="00861725">
            <w:p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Discussion and Action Point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F24DE8B" w14:textId="4BFF5B81" w:rsidR="007D5A8A" w:rsidRPr="00ED1A00" w:rsidRDefault="003C4A04" w:rsidP="00861725">
            <w:p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Responsibility</w:t>
            </w:r>
            <w:r w:rsidR="007D5A8A" w:rsidRPr="00ED1A00">
              <w:rPr>
                <w:rFonts w:ascii="Poppins" w:hAnsi="Poppins" w:cs="Poppins"/>
                <w:lang w:val="en-GB"/>
              </w:rPr>
              <w:t xml:space="preserve">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F24DE8C" w14:textId="2EEB4269" w:rsidR="007D5A8A" w:rsidRPr="00ED1A00" w:rsidRDefault="003C4A04" w:rsidP="00861725">
            <w:p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By</w:t>
            </w:r>
            <w:r w:rsidR="007D5A8A" w:rsidRPr="00ED1A00">
              <w:rPr>
                <w:rFonts w:ascii="Poppins" w:hAnsi="Poppins" w:cs="Poppins"/>
                <w:lang w:val="en-GB"/>
              </w:rPr>
              <w:t xml:space="preserve"> / </w:t>
            </w:r>
            <w:r w:rsidRPr="00ED1A00">
              <w:rPr>
                <w:rFonts w:ascii="Poppins" w:hAnsi="Poppins" w:cs="Poppins"/>
                <w:lang w:val="en-GB"/>
              </w:rPr>
              <w:t>Date</w:t>
            </w:r>
          </w:p>
        </w:tc>
      </w:tr>
      <w:tr w:rsidR="007D5A8A" w:rsidRPr="00ED1A00" w14:paraId="2F24DE94" w14:textId="77777777" w:rsidTr="003C4A04">
        <w:tc>
          <w:tcPr>
            <w:tcW w:w="2972" w:type="dxa"/>
          </w:tcPr>
          <w:p w14:paraId="2F24DE8F" w14:textId="5AFA8902" w:rsidR="007D5A8A" w:rsidRPr="00ED1A00" w:rsidRDefault="003C4A04" w:rsidP="00861725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Welcome and apologies</w:t>
            </w:r>
          </w:p>
          <w:p w14:paraId="2F24DE90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8930" w:type="dxa"/>
          </w:tcPr>
          <w:p w14:paraId="2F24DE91" w14:textId="1BBA7BB7" w:rsidR="007D5A8A" w:rsidRPr="00ED1A00" w:rsidRDefault="00403C5A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All were </w:t>
            </w:r>
            <w:r w:rsidR="00FD315E" w:rsidRPr="00ED1A00">
              <w:rPr>
                <w:rFonts w:ascii="Poppins" w:hAnsi="Poppins" w:cs="Poppins"/>
                <w:lang w:val="en-GB"/>
              </w:rPr>
              <w:t>welcomed to the meeting and apologies noted as above</w:t>
            </w:r>
            <w:r w:rsidR="00366155" w:rsidRPr="00ED1A00">
              <w:rPr>
                <w:rFonts w:ascii="Poppins" w:hAnsi="Poppins" w:cs="Poppins"/>
                <w:lang w:val="en-GB"/>
              </w:rPr>
              <w:t>. </w:t>
            </w:r>
          </w:p>
        </w:tc>
        <w:tc>
          <w:tcPr>
            <w:tcW w:w="1843" w:type="dxa"/>
          </w:tcPr>
          <w:p w14:paraId="2F24DE92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2F24DE93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7D5A8A" w:rsidRPr="00ED1A00" w14:paraId="2F24DE9A" w14:textId="77777777" w:rsidTr="003C4A04">
        <w:tc>
          <w:tcPr>
            <w:tcW w:w="2972" w:type="dxa"/>
          </w:tcPr>
          <w:p w14:paraId="2F24DE96" w14:textId="7FB2AE67" w:rsidR="007D5A8A" w:rsidRPr="00ED1A00" w:rsidRDefault="00FD315E" w:rsidP="00861725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Receive minutes of last meeting and matters arising</w:t>
            </w:r>
          </w:p>
        </w:tc>
        <w:tc>
          <w:tcPr>
            <w:tcW w:w="8930" w:type="dxa"/>
          </w:tcPr>
          <w:p w14:paraId="2F24DE97" w14:textId="2F2D9D3F" w:rsidR="007D5A8A" w:rsidRPr="00ED1A00" w:rsidRDefault="00FD315E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Minutes of the last meeting were received and accepted as a true and accurate record</w:t>
            </w:r>
            <w:r w:rsidR="00D95233" w:rsidRPr="00ED1A00">
              <w:rPr>
                <w:rFonts w:ascii="Poppins" w:hAnsi="Poppins" w:cs="Poppins"/>
                <w:lang w:val="en-GB"/>
              </w:rPr>
              <w:t>.</w:t>
            </w:r>
          </w:p>
        </w:tc>
        <w:tc>
          <w:tcPr>
            <w:tcW w:w="1843" w:type="dxa"/>
          </w:tcPr>
          <w:p w14:paraId="2F24DE98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2F24DE99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7D5A8A" w:rsidRPr="00ED1A00" w14:paraId="2F24DEA1" w14:textId="77777777" w:rsidTr="003C4A04">
        <w:tc>
          <w:tcPr>
            <w:tcW w:w="2972" w:type="dxa"/>
          </w:tcPr>
          <w:p w14:paraId="2F24DE9B" w14:textId="7C9572E3" w:rsidR="007D5A8A" w:rsidRPr="00ED1A00" w:rsidRDefault="00FD315E" w:rsidP="00BC3BD1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General Update</w:t>
            </w:r>
            <w:r w:rsidR="54D60EA5" w:rsidRPr="00ED1A00">
              <w:rPr>
                <w:rFonts w:ascii="Poppins" w:hAnsi="Poppins" w:cs="Poppins"/>
                <w:lang w:val="en-GB"/>
              </w:rPr>
              <w:t xml:space="preserve">: Coleg Cymraeg Cenedlaethol  </w:t>
            </w:r>
          </w:p>
          <w:p w14:paraId="2F24DE9C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2F24DE9D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8930" w:type="dxa"/>
          </w:tcPr>
          <w:p w14:paraId="0497A6A9" w14:textId="39444635" w:rsidR="000C20F3" w:rsidRPr="00ED1A00" w:rsidRDefault="00744848" w:rsidP="00F43538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It was noted that the</w:t>
            </w:r>
            <w:r w:rsidR="003371DD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FD315E" w:rsidRPr="00ED1A00">
              <w:rPr>
                <w:rFonts w:ascii="Poppins" w:hAnsi="Poppins" w:cs="Poppins"/>
                <w:lang w:val="en-GB"/>
              </w:rPr>
              <w:t>Welsh Language and Education Bill</w:t>
            </w:r>
            <w:r w:rsidR="003371DD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had been passed by the</w:t>
            </w:r>
            <w:r w:rsidR="003371DD" w:rsidRPr="00ED1A00">
              <w:rPr>
                <w:rFonts w:ascii="Poppins" w:hAnsi="Poppins" w:cs="Poppins"/>
                <w:lang w:val="en-GB"/>
              </w:rPr>
              <w:t xml:space="preserve"> Senedd </w:t>
            </w:r>
            <w:r w:rsidRPr="00ED1A00">
              <w:rPr>
                <w:rFonts w:ascii="Poppins" w:hAnsi="Poppins" w:cs="Poppins"/>
                <w:lang w:val="en-GB"/>
              </w:rPr>
              <w:t>setting a framework for the Welsh language in the statutory sector and making provision for establishing a language code in order to describe language skills</w:t>
            </w:r>
            <w:r w:rsidR="003371DD" w:rsidRPr="00ED1A00">
              <w:rPr>
                <w:rFonts w:ascii="Poppins" w:hAnsi="Poppins" w:cs="Poppins"/>
                <w:lang w:val="en-GB"/>
              </w:rPr>
              <w:t>.</w:t>
            </w:r>
            <w:r w:rsidRPr="00ED1A00">
              <w:rPr>
                <w:rFonts w:ascii="Poppins" w:hAnsi="Poppins" w:cs="Poppins"/>
                <w:lang w:val="en-GB"/>
              </w:rPr>
              <w:t xml:space="preserve"> It was noted that the framework also gave consideration to provision for the tertiary sector and for learning Welsh</w:t>
            </w:r>
            <w:r w:rsidR="003371DD" w:rsidRPr="00ED1A00">
              <w:rPr>
                <w:rFonts w:ascii="Poppins" w:hAnsi="Poppins" w:cs="Poppins"/>
                <w:lang w:val="en-GB"/>
              </w:rPr>
              <w:t>.</w:t>
            </w:r>
            <w:r w:rsidR="00F43538" w:rsidRPr="00ED1A00">
              <w:rPr>
                <w:rFonts w:ascii="Poppins" w:hAnsi="Poppins" w:cs="Poppins"/>
                <w:lang w:val="en-GB"/>
              </w:rPr>
              <w:t xml:space="preserve"> </w:t>
            </w:r>
          </w:p>
          <w:p w14:paraId="62DC8FED" w14:textId="0F358ACF" w:rsidR="000C20F3" w:rsidRPr="00ED1A00" w:rsidRDefault="003371DD" w:rsidP="00F43538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Medr </w:t>
            </w:r>
            <w:r w:rsidR="00744848" w:rsidRPr="00ED1A00">
              <w:rPr>
                <w:rFonts w:ascii="Poppins" w:hAnsi="Poppins" w:cs="Poppins"/>
                <w:lang w:val="en-GB"/>
              </w:rPr>
              <w:t xml:space="preserve">have accepted the </w:t>
            </w:r>
            <w:r w:rsidR="00A139A4" w:rsidRPr="00ED1A00">
              <w:rPr>
                <w:rFonts w:ascii="Poppins" w:hAnsi="Poppins" w:cs="Poppins"/>
                <w:lang w:val="en-GB"/>
              </w:rPr>
              <w:t>key</w:t>
            </w:r>
            <w:r w:rsidR="00744848" w:rsidRPr="00ED1A00">
              <w:rPr>
                <w:rFonts w:ascii="Poppins" w:hAnsi="Poppins" w:cs="Poppins"/>
                <w:lang w:val="en-GB"/>
              </w:rPr>
              <w:t xml:space="preserve"> recommendation </w:t>
            </w:r>
            <w:r w:rsidR="00A139A4" w:rsidRPr="00ED1A00">
              <w:rPr>
                <w:rFonts w:ascii="Poppins" w:hAnsi="Poppins" w:cs="Poppins"/>
                <w:lang w:val="en-GB"/>
              </w:rPr>
              <w:t xml:space="preserve">in the initial advice of </w:t>
            </w:r>
            <w:r w:rsidR="00A139A4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 xml:space="preserve">Coleg Cymraeg Cenedlaethol to establish a holistic national </w:t>
            </w:r>
            <w:r w:rsidR="005C3A56">
              <w:rPr>
                <w:rFonts w:ascii="Poppins" w:eastAsia="Poppins" w:hAnsi="Poppins" w:cs="Poppins"/>
                <w:color w:val="000000" w:themeColor="text1"/>
                <w:lang w:val="en-GB"/>
              </w:rPr>
              <w:t>plan</w:t>
            </w:r>
            <w:r w:rsidR="00A139A4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 xml:space="preserve"> for the tertiary sector regarding the Welsh language</w:t>
            </w:r>
            <w:r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A139A4" w:rsidRPr="00ED1A00">
              <w:rPr>
                <w:rFonts w:ascii="Poppins" w:hAnsi="Poppins" w:cs="Poppins"/>
                <w:lang w:val="en-GB"/>
              </w:rPr>
              <w:t xml:space="preserve">It was noted that a group will meet to discuss the </w:t>
            </w:r>
            <w:r w:rsidR="005C3A56">
              <w:rPr>
                <w:rFonts w:ascii="Poppins" w:hAnsi="Poppins" w:cs="Poppins"/>
                <w:lang w:val="en-GB"/>
              </w:rPr>
              <w:t>plan</w:t>
            </w:r>
            <w:r w:rsidR="00972B61" w:rsidRPr="00ED1A00">
              <w:rPr>
                <w:rFonts w:ascii="Poppins" w:hAnsi="Poppins" w:cs="Poppins"/>
                <w:lang w:val="en-GB"/>
              </w:rPr>
              <w:t xml:space="preserve"> within a fortnight of today’s meeting and that the </w:t>
            </w:r>
            <w:r w:rsidR="005C3A56">
              <w:rPr>
                <w:rFonts w:ascii="Poppins" w:hAnsi="Poppins" w:cs="Poppins"/>
                <w:lang w:val="en-GB"/>
              </w:rPr>
              <w:t>plan</w:t>
            </w:r>
            <w:r w:rsidR="00972B61" w:rsidRPr="00ED1A00">
              <w:rPr>
                <w:rFonts w:ascii="Poppins" w:hAnsi="Poppins" w:cs="Poppins"/>
                <w:lang w:val="en-GB"/>
              </w:rPr>
              <w:t xml:space="preserve"> was expected to be published in summer</w:t>
            </w:r>
            <w:r w:rsidRPr="00ED1A00">
              <w:rPr>
                <w:rFonts w:ascii="Poppins" w:hAnsi="Poppins" w:cs="Poppins"/>
                <w:lang w:val="en-GB"/>
              </w:rPr>
              <w:t xml:space="preserve"> 2026.</w:t>
            </w:r>
            <w:r w:rsidR="00F4353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972B61" w:rsidRPr="00ED1A00">
              <w:rPr>
                <w:rFonts w:ascii="Poppins" w:hAnsi="Poppins" w:cs="Poppins"/>
                <w:lang w:val="en-GB"/>
              </w:rPr>
              <w:t>It was noted that</w:t>
            </w:r>
            <w:r w:rsidRPr="00ED1A00">
              <w:rPr>
                <w:rFonts w:ascii="Poppins" w:hAnsi="Poppins" w:cs="Poppins"/>
                <w:lang w:val="en-GB"/>
              </w:rPr>
              <w:t xml:space="preserve"> Medr </w:t>
            </w:r>
            <w:r w:rsidR="00972B61" w:rsidRPr="00ED1A00">
              <w:rPr>
                <w:rFonts w:ascii="Poppins" w:hAnsi="Poppins" w:cs="Poppins"/>
                <w:lang w:val="en-GB"/>
              </w:rPr>
              <w:t xml:space="preserve">were </w:t>
            </w:r>
            <w:r w:rsidR="002203DF" w:rsidRPr="00ED1A00">
              <w:rPr>
                <w:rFonts w:ascii="Poppins" w:hAnsi="Poppins" w:cs="Poppins"/>
                <w:lang w:val="en-GB"/>
              </w:rPr>
              <w:t>currently consulting on their regulatory conditions</w:t>
            </w:r>
            <w:r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2203DF" w:rsidRPr="00ED1A00">
              <w:rPr>
                <w:rFonts w:ascii="Poppins" w:hAnsi="Poppins" w:cs="Poppins"/>
                <w:lang w:val="en-GB"/>
              </w:rPr>
              <w:t xml:space="preserve">It will be essential that </w:t>
            </w:r>
            <w:r w:rsidR="002203DF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 xml:space="preserve">Coleg Cymraeg Cenedlaethol advise on the </w:t>
            </w:r>
            <w:r w:rsidR="002203DF" w:rsidRPr="00ED1A00">
              <w:rPr>
                <w:rFonts w:ascii="Poppins" w:hAnsi="Poppins" w:cs="Poppins"/>
                <w:lang w:val="en-GB"/>
              </w:rPr>
              <w:t>regulatory conditions regarding the Welsh language</w:t>
            </w:r>
            <w:r w:rsidR="000C20F3" w:rsidRPr="00ED1A00">
              <w:rPr>
                <w:rFonts w:ascii="Poppins" w:hAnsi="Poppins" w:cs="Poppins"/>
                <w:lang w:val="en-GB"/>
              </w:rPr>
              <w:t>.</w:t>
            </w:r>
          </w:p>
          <w:p w14:paraId="48C89626" w14:textId="03575E72" w:rsidR="000C20F3" w:rsidRPr="00ED1A00" w:rsidRDefault="002203DF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It was noted that there had been a small increase this year in the </w:t>
            </w:r>
            <w:r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Coleg Cymraeg Cenedlaethol</w:t>
            </w:r>
            <w:r w:rsidRPr="00ED1A00">
              <w:rPr>
                <w:rFonts w:ascii="Poppins" w:hAnsi="Poppins" w:cs="Poppins"/>
                <w:lang w:val="en-GB"/>
              </w:rPr>
              <w:t xml:space="preserve"> budget for</w:t>
            </w:r>
            <w:r w:rsidR="001F2CE0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7F18C068" w:rsidRPr="00ED1A00">
              <w:rPr>
                <w:rFonts w:ascii="Poppins" w:hAnsi="Poppins" w:cs="Poppins"/>
                <w:lang w:val="en-GB"/>
              </w:rPr>
              <w:t>20</w:t>
            </w:r>
            <w:r w:rsidR="001F2CE0" w:rsidRPr="00ED1A00">
              <w:rPr>
                <w:rFonts w:ascii="Poppins" w:hAnsi="Poppins" w:cs="Poppins"/>
                <w:lang w:val="en-GB"/>
              </w:rPr>
              <w:t>25/26</w:t>
            </w:r>
            <w:r w:rsidR="00546148" w:rsidRPr="00ED1A00">
              <w:rPr>
                <w:rFonts w:ascii="Poppins" w:hAnsi="Poppins" w:cs="Poppins"/>
                <w:lang w:val="en-GB"/>
              </w:rPr>
              <w:t>.</w:t>
            </w:r>
          </w:p>
          <w:p w14:paraId="0B1C7987" w14:textId="6F8ED01F" w:rsidR="004B5188" w:rsidRPr="00ED1A00" w:rsidRDefault="002203DF" w:rsidP="00DC60C3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Best wishes were extended to</w:t>
            </w:r>
            <w:r w:rsidR="007E678D" w:rsidRPr="00ED1A00">
              <w:rPr>
                <w:rFonts w:ascii="Poppins" w:hAnsi="Poppins" w:cs="Poppins"/>
                <w:lang w:val="en-GB"/>
              </w:rPr>
              <w:t xml:space="preserve"> Lowri Pugh-Rees </w:t>
            </w:r>
            <w:r w:rsidRPr="00ED1A00">
              <w:rPr>
                <w:rFonts w:ascii="Poppins" w:hAnsi="Poppins" w:cs="Poppins"/>
                <w:lang w:val="en-GB"/>
              </w:rPr>
              <w:t xml:space="preserve">on accepting a year’s secondment to work as Policy and Engagement Officer at </w:t>
            </w:r>
            <w:r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Coleg Cymraeg Cenedlaethol</w:t>
            </w:r>
            <w:r w:rsidR="007E678D" w:rsidRPr="00ED1A00">
              <w:rPr>
                <w:rFonts w:ascii="Poppins" w:hAnsi="Poppins" w:cs="Poppins"/>
                <w:lang w:val="en-GB"/>
              </w:rPr>
              <w:t xml:space="preserve">. </w:t>
            </w:r>
          </w:p>
          <w:p w14:paraId="60D737DE" w14:textId="2FB8EE6D" w:rsidR="007E678D" w:rsidRPr="00ED1A00" w:rsidRDefault="00210630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Organisations w</w:t>
            </w:r>
            <w:r w:rsidR="0021369A">
              <w:rPr>
                <w:rFonts w:ascii="Poppins" w:hAnsi="Poppins" w:cs="Poppins"/>
                <w:lang w:val="en-GB"/>
              </w:rPr>
              <w:t>e</w:t>
            </w:r>
            <w:r w:rsidRPr="00ED1A00">
              <w:rPr>
                <w:rFonts w:ascii="Poppins" w:hAnsi="Poppins" w:cs="Poppins"/>
                <w:lang w:val="en-GB"/>
              </w:rPr>
              <w:t>re thanked for their work in preparation for the planning meetings currently being held</w:t>
            </w:r>
            <w:r w:rsidR="007E678D" w:rsidRPr="00ED1A00">
              <w:rPr>
                <w:rFonts w:ascii="Poppins" w:hAnsi="Poppins" w:cs="Poppins"/>
                <w:lang w:val="en-GB"/>
              </w:rPr>
              <w:t>.</w:t>
            </w:r>
          </w:p>
          <w:p w14:paraId="48BA4F9F" w14:textId="313C4406" w:rsidR="007E678D" w:rsidRPr="00ED1A00" w:rsidRDefault="00210630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lastRenderedPageBreak/>
              <w:t xml:space="preserve">Members were encouraged to </w:t>
            </w:r>
            <w:r w:rsidR="004538DF" w:rsidRPr="00ED1A00">
              <w:rPr>
                <w:rFonts w:ascii="Poppins" w:hAnsi="Poppins" w:cs="Poppins"/>
                <w:lang w:val="en-GB"/>
              </w:rPr>
              <w:t>get in touch in order to arrange Sgiliaith and e-learning training sessions</w:t>
            </w:r>
            <w:r w:rsidR="007E678D" w:rsidRPr="00ED1A00">
              <w:rPr>
                <w:rFonts w:ascii="Poppins" w:hAnsi="Poppins" w:cs="Poppins"/>
                <w:lang w:val="en-GB"/>
              </w:rPr>
              <w:t>.</w:t>
            </w:r>
          </w:p>
          <w:p w14:paraId="38A6339F" w14:textId="34D725D2" w:rsidR="007E678D" w:rsidRPr="00ED1A00" w:rsidRDefault="004538DF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Coleg Cymraeg Cenedlaethol awards evening will be held on</w:t>
            </w:r>
            <w:r w:rsidR="007E678D" w:rsidRPr="00ED1A00">
              <w:rPr>
                <w:rFonts w:ascii="Poppins" w:hAnsi="Poppins" w:cs="Poppins"/>
                <w:lang w:val="en-GB"/>
              </w:rPr>
              <w:t xml:space="preserve"> 20 </w:t>
            </w:r>
            <w:r w:rsidRPr="00ED1A00">
              <w:rPr>
                <w:rFonts w:ascii="Poppins" w:hAnsi="Poppins" w:cs="Poppins"/>
                <w:lang w:val="en-GB"/>
              </w:rPr>
              <w:t>June</w:t>
            </w:r>
            <w:r w:rsidR="007E678D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 xml:space="preserve">and all were thanked for </w:t>
            </w:r>
            <w:r w:rsidR="0021369A">
              <w:rPr>
                <w:rFonts w:ascii="Poppins" w:hAnsi="Poppins" w:cs="Poppins"/>
                <w:lang w:val="en-GB"/>
              </w:rPr>
              <w:t>offering</w:t>
            </w:r>
            <w:r w:rsidRPr="00ED1A00">
              <w:rPr>
                <w:rFonts w:ascii="Poppins" w:hAnsi="Poppins" w:cs="Poppins"/>
                <w:lang w:val="en-GB"/>
              </w:rPr>
              <w:t xml:space="preserve"> nominations</w:t>
            </w:r>
            <w:r w:rsidR="007E678D" w:rsidRPr="00ED1A00">
              <w:rPr>
                <w:rFonts w:ascii="Poppins" w:hAnsi="Poppins" w:cs="Poppins"/>
                <w:lang w:val="en-GB"/>
              </w:rPr>
              <w:t>.</w:t>
            </w:r>
          </w:p>
          <w:p w14:paraId="0B1E4068" w14:textId="7F818356" w:rsidR="007E678D" w:rsidRPr="00ED1A00" w:rsidRDefault="007E678D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Nia Phillips </w:t>
            </w:r>
            <w:r w:rsidR="004538DF" w:rsidRPr="00ED1A00">
              <w:rPr>
                <w:rFonts w:ascii="Poppins" w:hAnsi="Poppins" w:cs="Poppins"/>
                <w:lang w:val="en-GB"/>
              </w:rPr>
              <w:t xml:space="preserve">will be in touch shortly to arrange </w:t>
            </w:r>
            <w:r w:rsidR="00905A09" w:rsidRPr="00ED1A00">
              <w:rPr>
                <w:rFonts w:ascii="Poppins" w:hAnsi="Poppins" w:cs="Poppins"/>
                <w:lang w:val="en-GB"/>
              </w:rPr>
              <w:t>a planning meeting for</w:t>
            </w:r>
            <w:r w:rsidRPr="00ED1A00">
              <w:rPr>
                <w:rFonts w:ascii="Poppins" w:hAnsi="Poppins" w:cs="Poppins"/>
                <w:lang w:val="en-GB"/>
              </w:rPr>
              <w:t xml:space="preserve"> Cymraeg Gwaith </w:t>
            </w:r>
            <w:r w:rsidR="00905A09" w:rsidRPr="00ED1A00">
              <w:rPr>
                <w:rFonts w:ascii="Poppins" w:hAnsi="Poppins" w:cs="Poppins"/>
                <w:lang w:val="en-GB"/>
              </w:rPr>
              <w:t>where a new funding formula will be presented to relevant members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905A09" w:rsidRPr="00ED1A00">
              <w:rPr>
                <w:rFonts w:ascii="Poppins" w:hAnsi="Poppins" w:cs="Poppins"/>
                <w:lang w:val="en-GB"/>
              </w:rPr>
              <w:t>There will be emphasis on progression and growing provision on higher levels of the scheme.</w:t>
            </w:r>
          </w:p>
          <w:p w14:paraId="7E1AE73A" w14:textId="455C982A" w:rsidR="00B338FA" w:rsidRPr="00ED1A00" w:rsidRDefault="00BF65EB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 conference for officers of the higher education and further education branch will be held in the autumn</w:t>
            </w:r>
            <w:r w:rsidR="00B338FA" w:rsidRPr="00ED1A00">
              <w:rPr>
                <w:rFonts w:ascii="Poppins" w:hAnsi="Poppins" w:cs="Poppins"/>
                <w:lang w:val="en-GB"/>
              </w:rPr>
              <w:t>.</w:t>
            </w:r>
          </w:p>
          <w:p w14:paraId="1303109D" w14:textId="646384E9" w:rsidR="00B338FA" w:rsidRPr="00ED1A00" w:rsidRDefault="00BF65EB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Ambassadors were thanked for their work this year and best wishes extended for the future</w:t>
            </w:r>
            <w:r w:rsidR="00B338FA" w:rsidRPr="00ED1A00">
              <w:rPr>
                <w:rFonts w:ascii="Poppins" w:hAnsi="Poppins" w:cs="Poppins"/>
                <w:lang w:val="en-GB"/>
              </w:rPr>
              <w:t>.</w:t>
            </w:r>
          </w:p>
          <w:p w14:paraId="4FE18A90" w14:textId="4546491E" w:rsidR="00B338FA" w:rsidRPr="00ED1A00" w:rsidRDefault="00BF65EB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It was noted that </w:t>
            </w:r>
            <w:r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Coleg Cymraeg Cenedlaethol and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 Adnodd </w:t>
            </w:r>
            <w:r w:rsidRPr="00ED1A00">
              <w:rPr>
                <w:rFonts w:ascii="Poppins" w:hAnsi="Poppins" w:cs="Poppins"/>
                <w:lang w:val="en-GB"/>
              </w:rPr>
              <w:t>had reached an agreement on funding arrangements for this year</w:t>
            </w:r>
            <w:r w:rsidR="00B338FA" w:rsidRPr="00ED1A00">
              <w:rPr>
                <w:rFonts w:ascii="Poppins" w:hAnsi="Poppins" w:cs="Poppins"/>
                <w:lang w:val="en-GB"/>
              </w:rPr>
              <w:t>.</w:t>
            </w:r>
          </w:p>
          <w:p w14:paraId="2F24DE9E" w14:textId="70DDC4E9" w:rsidR="00627915" w:rsidRPr="00ED1A00" w:rsidRDefault="00C65865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Information was requested on </w:t>
            </w:r>
            <w:r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Coleg Cymraeg Cenedlaethol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activities at the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 Urdd </w:t>
            </w:r>
            <w:r w:rsidRPr="00ED1A00">
              <w:rPr>
                <w:rFonts w:ascii="Poppins" w:hAnsi="Poppins" w:cs="Poppins"/>
                <w:lang w:val="en-GB"/>
              </w:rPr>
              <w:t>Eisteddfod and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National Eisteddfod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Pr="00ED1A00">
              <w:rPr>
                <w:rFonts w:ascii="Poppins" w:hAnsi="Poppins" w:cs="Poppins"/>
                <w:lang w:val="en-GB"/>
              </w:rPr>
              <w:t>A ‘construction at its best’ event is to be held</w:t>
            </w:r>
            <w:r w:rsidR="00103760" w:rsidRPr="00ED1A00">
              <w:rPr>
                <w:rFonts w:ascii="Poppins" w:hAnsi="Poppins" w:cs="Poppins"/>
                <w:lang w:val="en-GB"/>
              </w:rPr>
              <w:t xml:space="preserve"> jointly by </w:t>
            </w:r>
            <w:r w:rsidR="00103760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Gower College</w:t>
            </w:r>
            <w:r w:rsidR="00103760" w:rsidRPr="00ED1A00">
              <w:rPr>
                <w:rFonts w:ascii="Poppins" w:hAnsi="Poppins" w:cs="Poppins"/>
                <w:lang w:val="en-GB"/>
              </w:rPr>
              <w:t xml:space="preserve">, </w:t>
            </w:r>
            <w:r w:rsidR="00103760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NPTC Group of Colleges</w:t>
            </w:r>
            <w:r w:rsidR="00103760" w:rsidRPr="00ED1A00">
              <w:rPr>
                <w:rFonts w:ascii="Poppins" w:hAnsi="Poppins" w:cs="Poppins"/>
                <w:lang w:val="en-GB"/>
              </w:rPr>
              <w:t xml:space="preserve">, </w:t>
            </w:r>
            <w:r w:rsidR="00103760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Qualifications Wales</w:t>
            </w:r>
            <w:r w:rsidR="00103760" w:rsidRPr="00ED1A00">
              <w:rPr>
                <w:rFonts w:ascii="Poppins" w:hAnsi="Poppins" w:cs="Poppins"/>
                <w:lang w:val="en-GB"/>
              </w:rPr>
              <w:t xml:space="preserve"> and </w:t>
            </w:r>
            <w:r w:rsidR="00103760"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Coleg Cymraeg Cenedlaethol</w:t>
            </w:r>
            <w:r w:rsidR="00103760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 xml:space="preserve">in the </w:t>
            </w:r>
            <w:r w:rsidRPr="00ED1A00">
              <w:rPr>
                <w:rFonts w:ascii="Poppins" w:eastAsia="Poppins" w:hAnsi="Poppins" w:cs="Poppins"/>
                <w:color w:val="000000" w:themeColor="text1"/>
                <w:lang w:val="en-GB"/>
              </w:rPr>
              <w:t>Gower College Swansea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 xml:space="preserve">pavilion on Thursday at the Eisteddfod between 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11:00-12:00. </w:t>
            </w:r>
            <w:r w:rsidR="00103760" w:rsidRPr="00ED1A00">
              <w:rPr>
                <w:rFonts w:ascii="Poppins" w:hAnsi="Poppins" w:cs="Poppins"/>
                <w:lang w:val="en-GB"/>
              </w:rPr>
              <w:t>Details of activities at the National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 Eisteddfod </w:t>
            </w:r>
            <w:r w:rsidR="00103760" w:rsidRPr="00ED1A00">
              <w:rPr>
                <w:rFonts w:ascii="Poppins" w:hAnsi="Poppins" w:cs="Poppins"/>
                <w:lang w:val="en-GB"/>
              </w:rPr>
              <w:t>will be shared in due course</w:t>
            </w:r>
            <w:r w:rsidR="00B338FA" w:rsidRPr="00ED1A00">
              <w:rPr>
                <w:rFonts w:ascii="Poppins" w:hAnsi="Poppins" w:cs="Poppins"/>
                <w:lang w:val="en-GB"/>
              </w:rPr>
              <w:t>.</w:t>
            </w:r>
          </w:p>
        </w:tc>
        <w:tc>
          <w:tcPr>
            <w:tcW w:w="1843" w:type="dxa"/>
          </w:tcPr>
          <w:p w14:paraId="2F24DE9F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2F24DEA0" w14:textId="77777777" w:rsidR="007D5A8A" w:rsidRPr="00ED1A00" w:rsidRDefault="007D5A8A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A52A65" w:rsidRPr="00ED1A00" w14:paraId="344EB8C8" w14:textId="77777777" w:rsidTr="003C4A04">
        <w:tc>
          <w:tcPr>
            <w:tcW w:w="2972" w:type="dxa"/>
          </w:tcPr>
          <w:p w14:paraId="763C7BE0" w14:textId="2693A166" w:rsidR="00A52A65" w:rsidRPr="00ED1A00" w:rsidRDefault="00103760" w:rsidP="00BC3BD1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Learner Voice</w:t>
            </w:r>
            <w:r w:rsidR="00A52A65" w:rsidRPr="00ED1A00">
              <w:rPr>
                <w:rFonts w:ascii="Poppins" w:hAnsi="Poppins" w:cs="Poppins"/>
                <w:lang w:val="en-GB"/>
              </w:rPr>
              <w:t> </w:t>
            </w:r>
          </w:p>
        </w:tc>
        <w:tc>
          <w:tcPr>
            <w:tcW w:w="8930" w:type="dxa"/>
          </w:tcPr>
          <w:p w14:paraId="1D963715" w14:textId="0187A584" w:rsidR="00A52A65" w:rsidRPr="00ED1A00" w:rsidRDefault="0029689D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National ambassadors were thanked for their contribution this year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Pr="00ED1A00">
              <w:rPr>
                <w:rFonts w:ascii="Poppins" w:hAnsi="Poppins" w:cs="Poppins"/>
                <w:lang w:val="en-GB"/>
              </w:rPr>
              <w:t>It was noted that three meetings of the Learner Voice forum had been held and that this had led to the production of a video challenging negative attitudes towards the Welsh language</w:t>
            </w:r>
            <w:r w:rsidR="00B338FA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Pr="00ED1A00">
              <w:rPr>
                <w:rFonts w:ascii="Poppins" w:hAnsi="Poppins" w:cs="Poppins"/>
                <w:lang w:val="en-GB"/>
              </w:rPr>
              <w:t>Members were encouraged to provide fe</w:t>
            </w:r>
            <w:r w:rsidR="00BF59F9">
              <w:rPr>
                <w:rFonts w:ascii="Poppins" w:hAnsi="Poppins" w:cs="Poppins"/>
                <w:lang w:val="en-GB"/>
              </w:rPr>
              <w:t>e</w:t>
            </w:r>
            <w:r w:rsidRPr="00ED1A00">
              <w:rPr>
                <w:rFonts w:ascii="Poppins" w:hAnsi="Poppins" w:cs="Poppins"/>
                <w:lang w:val="en-GB"/>
              </w:rPr>
              <w:t>dback on the scheme by email</w:t>
            </w:r>
            <w:r w:rsidR="00033C9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at</w:t>
            </w:r>
            <w:r w:rsidR="00033C98" w:rsidRPr="00ED1A00">
              <w:rPr>
                <w:rFonts w:ascii="Poppins" w:hAnsi="Poppins" w:cs="Poppins"/>
                <w:lang w:val="en-GB"/>
              </w:rPr>
              <w:t xml:space="preserve"> </w:t>
            </w:r>
            <w:hyperlink r:id="rId10" w:history="1">
              <w:r w:rsidR="00033C98" w:rsidRPr="00ED1A00">
                <w:rPr>
                  <w:rStyle w:val="Hyperddolen"/>
                  <w:rFonts w:ascii="Poppins" w:hAnsi="Poppins" w:cs="Poppins"/>
                  <w:lang w:val="en-GB"/>
                </w:rPr>
                <w:t>post16@colegcymraeg.ac.uk</w:t>
              </w:r>
            </w:hyperlink>
            <w:r w:rsidR="00033C98" w:rsidRPr="00ED1A00">
              <w:rPr>
                <w:rFonts w:ascii="Poppins" w:hAnsi="Poppins" w:cs="Poppins"/>
                <w:lang w:val="en-GB"/>
              </w:rPr>
              <w:t>.</w:t>
            </w:r>
          </w:p>
          <w:p w14:paraId="4790CA9C" w14:textId="2DA25F1E" w:rsidR="00033C98" w:rsidRPr="00ED1A00" w:rsidRDefault="0029689D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An update was received from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Deio Owen, </w:t>
            </w:r>
            <w:r w:rsidRPr="00ED1A00">
              <w:rPr>
                <w:rFonts w:ascii="Poppins" w:hAnsi="Poppins" w:cs="Poppins"/>
                <w:lang w:val="en-GB"/>
              </w:rPr>
              <w:t>president of NUS Wales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Pr="00ED1A00">
              <w:rPr>
                <w:rFonts w:ascii="Poppins" w:hAnsi="Poppins" w:cs="Poppins"/>
                <w:lang w:val="en-GB"/>
              </w:rPr>
              <w:t xml:space="preserve">It was noted that </w:t>
            </w:r>
            <w:r w:rsidR="00CF6625" w:rsidRPr="00ED1A00">
              <w:rPr>
                <w:rFonts w:ascii="Poppins" w:hAnsi="Poppins" w:cs="Poppins"/>
                <w:lang w:val="en-GB"/>
              </w:rPr>
              <w:t xml:space="preserve">a recent conference focussing on financial support and </w:t>
            </w:r>
            <w:r w:rsidR="00CF6625" w:rsidRPr="00ED1A00">
              <w:rPr>
                <w:rFonts w:ascii="Poppins" w:hAnsi="Poppins" w:cs="Poppins"/>
                <w:lang w:val="en-GB"/>
              </w:rPr>
              <w:lastRenderedPageBreak/>
              <w:t>transport had attracted strong representation from the further education sector</w:t>
            </w:r>
            <w:r w:rsidR="00546148" w:rsidRPr="00ED1A00">
              <w:rPr>
                <w:rFonts w:ascii="Poppins" w:hAnsi="Poppins" w:cs="Poppins"/>
                <w:lang w:val="en-GB"/>
              </w:rPr>
              <w:t>.</w:t>
            </w:r>
          </w:p>
          <w:p w14:paraId="08F68F39" w14:textId="7311BFD9" w:rsidR="00033C98" w:rsidRPr="00ED1A00" w:rsidRDefault="00CF6625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NUS Wales is continuing its response to </w:t>
            </w:r>
            <w:r w:rsidR="00033C98" w:rsidRPr="00ED1A00">
              <w:rPr>
                <w:rFonts w:ascii="Poppins" w:hAnsi="Poppins" w:cs="Poppins"/>
                <w:lang w:val="en-GB"/>
              </w:rPr>
              <w:t xml:space="preserve">Estyn </w:t>
            </w:r>
            <w:r w:rsidRPr="00ED1A00">
              <w:rPr>
                <w:rFonts w:ascii="Poppins" w:hAnsi="Poppins" w:cs="Poppins"/>
                <w:lang w:val="en-GB"/>
              </w:rPr>
              <w:t>findings on learner behaviour</w:t>
            </w:r>
            <w:r w:rsidR="00033C98" w:rsidRPr="00ED1A00">
              <w:rPr>
                <w:rFonts w:ascii="Poppins" w:hAnsi="Poppins" w:cs="Poppins"/>
                <w:lang w:val="en-GB"/>
              </w:rPr>
              <w:t>.</w:t>
            </w:r>
          </w:p>
          <w:p w14:paraId="1D9630CA" w14:textId="0ED28537" w:rsidR="00033C98" w:rsidRPr="00ED1A00" w:rsidRDefault="00BF59F9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>
              <w:rPr>
                <w:rFonts w:ascii="Poppins" w:hAnsi="Poppins" w:cs="Poppins"/>
                <w:lang w:val="en-GB"/>
              </w:rPr>
              <w:t>A greater number of</w:t>
            </w:r>
            <w:r w:rsidR="00CF6625" w:rsidRPr="00ED1A00">
              <w:rPr>
                <w:rFonts w:ascii="Poppins" w:hAnsi="Poppins" w:cs="Poppins"/>
                <w:lang w:val="en-GB"/>
              </w:rPr>
              <w:t xml:space="preserve"> further education students and apprentices are engaging with NUS Wales but more steps need to be taken to develop Learner Voice within colleges</w:t>
            </w:r>
            <w:r w:rsidR="00033C98" w:rsidRPr="00ED1A00">
              <w:rPr>
                <w:rFonts w:ascii="Poppins" w:hAnsi="Poppins" w:cs="Poppins"/>
                <w:lang w:val="en-GB"/>
              </w:rPr>
              <w:t xml:space="preserve">. </w:t>
            </w:r>
          </w:p>
          <w:p w14:paraId="096948E6" w14:textId="3D9A7328" w:rsidR="00B9441C" w:rsidRPr="00ED1A00" w:rsidRDefault="00CF6625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The value of opportunities and support to study through the medium of Welsh and bilingually was emphasised, and the need to ensure that learners are aware of this provision</w:t>
            </w:r>
            <w:r w:rsidR="00033C98" w:rsidRPr="00ED1A00">
              <w:rPr>
                <w:rFonts w:ascii="Poppins" w:hAnsi="Poppins" w:cs="Poppins"/>
                <w:lang w:val="en-GB"/>
              </w:rPr>
              <w:t>.</w:t>
            </w:r>
          </w:p>
        </w:tc>
        <w:tc>
          <w:tcPr>
            <w:tcW w:w="1843" w:type="dxa"/>
          </w:tcPr>
          <w:p w14:paraId="271E513C" w14:textId="00315CA7" w:rsidR="00A52A65" w:rsidRPr="00ED1A00" w:rsidRDefault="0029689D" w:rsidP="00861725">
            <w:pPr>
              <w:contextualSpacing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lastRenderedPageBreak/>
              <w:t>Members from further education colleges</w:t>
            </w:r>
          </w:p>
        </w:tc>
        <w:tc>
          <w:tcPr>
            <w:tcW w:w="1418" w:type="dxa"/>
          </w:tcPr>
          <w:p w14:paraId="511F2EAE" w14:textId="63A0125B" w:rsidR="00A52A65" w:rsidRPr="00ED1A00" w:rsidRDefault="0029689D" w:rsidP="00861725">
            <w:pPr>
              <w:contextualSpacing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End of term</w:t>
            </w:r>
          </w:p>
        </w:tc>
      </w:tr>
      <w:tr w:rsidR="00A52A65" w:rsidRPr="00ED1A00" w14:paraId="38A04BE5" w14:textId="77777777" w:rsidTr="003C4A04">
        <w:tc>
          <w:tcPr>
            <w:tcW w:w="2972" w:type="dxa"/>
          </w:tcPr>
          <w:p w14:paraId="2D943EE9" w14:textId="2D93842D" w:rsidR="00A52A65" w:rsidRPr="00ED1A00" w:rsidRDefault="00A52A65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Estyn </w:t>
            </w:r>
            <w:r w:rsidR="00CF6625" w:rsidRPr="00ED1A00">
              <w:rPr>
                <w:rFonts w:ascii="Poppins" w:hAnsi="Poppins" w:cs="Poppins"/>
                <w:lang w:val="en-GB"/>
              </w:rPr>
              <w:t>Report</w:t>
            </w:r>
          </w:p>
        </w:tc>
        <w:tc>
          <w:tcPr>
            <w:tcW w:w="8930" w:type="dxa"/>
          </w:tcPr>
          <w:p w14:paraId="06D95281" w14:textId="523260B6" w:rsidR="00BC3BD1" w:rsidRPr="00ED1A00" w:rsidRDefault="00CF6625" w:rsidP="00334D16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A </w:t>
            </w:r>
            <w:r w:rsidR="009D45C5">
              <w:rPr>
                <w:rFonts w:ascii="Poppins" w:hAnsi="Poppins" w:cs="Poppins"/>
                <w:lang w:val="en-GB"/>
              </w:rPr>
              <w:t>brief</w:t>
            </w:r>
            <w:r w:rsidRPr="00ED1A00">
              <w:rPr>
                <w:rFonts w:ascii="Poppins" w:hAnsi="Poppins" w:cs="Poppins"/>
                <w:lang w:val="en-GB"/>
              </w:rPr>
              <w:t xml:space="preserve"> overview was received on the contents of the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Estyn</w:t>
            </w:r>
            <w:r w:rsidRPr="00ED1A00">
              <w:rPr>
                <w:rFonts w:ascii="Poppins" w:hAnsi="Poppins" w:cs="Poppins"/>
                <w:lang w:val="en-GB"/>
              </w:rPr>
              <w:t xml:space="preserve"> report</w:t>
            </w:r>
            <w:r w:rsidR="00C335C0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2"/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, </w:t>
            </w:r>
            <w:r w:rsidRPr="00ED1A00">
              <w:rPr>
                <w:rFonts w:ascii="Poppins" w:hAnsi="Poppins" w:cs="Poppins"/>
                <w:lang w:val="en-GB"/>
              </w:rPr>
              <w:t>drawing attention to recommendations to colleges and providers and</w:t>
            </w:r>
            <w:r w:rsidR="2A5741B9" w:rsidRPr="00ED1A00">
              <w:rPr>
                <w:rFonts w:ascii="Poppins" w:hAnsi="Poppins" w:cs="Poppins"/>
                <w:lang w:val="en-GB"/>
              </w:rPr>
              <w:t xml:space="preserve"> Coleg Cymraeg</w:t>
            </w:r>
            <w:r w:rsidRPr="00ED1A00">
              <w:rPr>
                <w:rFonts w:ascii="Poppins" w:hAnsi="Poppins" w:cs="Poppins"/>
                <w:lang w:val="en-GB"/>
              </w:rPr>
              <w:t xml:space="preserve"> Cenedlaethol.</w:t>
            </w:r>
            <w:r w:rsidR="2A5741B9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An update was then received from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Sgiliaith</w:t>
            </w:r>
            <w:r w:rsidR="00663B03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3"/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on their training offer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C56386" w:rsidRPr="00ED1A00">
              <w:rPr>
                <w:rFonts w:ascii="Poppins" w:hAnsi="Poppins" w:cs="Poppins"/>
                <w:lang w:val="en-GB"/>
              </w:rPr>
              <w:t xml:space="preserve">The context to the group discussions was </w:t>
            </w:r>
            <w:r w:rsidR="00DF7207" w:rsidRPr="00ED1A00">
              <w:rPr>
                <w:rFonts w:ascii="Poppins" w:hAnsi="Poppins" w:cs="Poppins"/>
                <w:lang w:val="en-GB"/>
              </w:rPr>
              <w:t>provided</w:t>
            </w:r>
            <w:r w:rsidR="00C56386" w:rsidRPr="00ED1A00">
              <w:rPr>
                <w:rFonts w:ascii="Poppins" w:hAnsi="Poppins" w:cs="Poppins"/>
                <w:lang w:val="en-GB"/>
              </w:rPr>
              <w:t xml:space="preserve"> by</w:t>
            </w:r>
            <w:r w:rsidR="30FDE2CA" w:rsidRPr="00ED1A00">
              <w:rPr>
                <w:rFonts w:ascii="Poppins" w:hAnsi="Poppins" w:cs="Poppins"/>
                <w:lang w:val="en-GB"/>
              </w:rPr>
              <w:t xml:space="preserve"> Yusuf Ibrahim</w:t>
            </w:r>
            <w:r w:rsidR="00F44407" w:rsidRPr="00ED1A00">
              <w:rPr>
                <w:rFonts w:ascii="Poppins" w:hAnsi="Poppins" w:cs="Poppins"/>
                <w:lang w:val="en-GB"/>
              </w:rPr>
              <w:t>.</w:t>
            </w:r>
            <w:r w:rsidR="129692EB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CA127E" w:rsidRPr="00ED1A00">
              <w:rPr>
                <w:rFonts w:ascii="Poppins" w:hAnsi="Poppins" w:cs="Poppins"/>
                <w:lang w:val="en-GB"/>
              </w:rPr>
              <w:t>Groups were asked to focus on how to provide solutions to the challenges of increasing Welsh-language and bilingual provision in colleges and from providers. Presentations were rec</w:t>
            </w:r>
            <w:r w:rsidR="00E2160C" w:rsidRPr="00ED1A00">
              <w:rPr>
                <w:rFonts w:ascii="Poppins" w:hAnsi="Poppins" w:cs="Poppins"/>
                <w:lang w:val="en-GB"/>
              </w:rPr>
              <w:t>e</w:t>
            </w:r>
            <w:r w:rsidR="00CA127E" w:rsidRPr="00ED1A00">
              <w:rPr>
                <w:rFonts w:ascii="Poppins" w:hAnsi="Poppins" w:cs="Poppins"/>
                <w:lang w:val="en-GB"/>
              </w:rPr>
              <w:t>ived from colleges identified in the</w:t>
            </w:r>
            <w:r w:rsidR="2FF564D0" w:rsidRPr="00ED1A00">
              <w:rPr>
                <w:rFonts w:ascii="Poppins" w:hAnsi="Poppins" w:cs="Poppins"/>
                <w:lang w:val="en-GB"/>
              </w:rPr>
              <w:t xml:space="preserve"> Estyn </w:t>
            </w:r>
            <w:r w:rsidR="00CA127E" w:rsidRPr="00ED1A00">
              <w:rPr>
                <w:rFonts w:ascii="Poppins" w:hAnsi="Poppins" w:cs="Poppins"/>
                <w:lang w:val="en-GB"/>
              </w:rPr>
              <w:t>report,</w:t>
            </w:r>
            <w:r w:rsidR="2FF564D0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6B1A42A9" w:rsidRPr="00ED1A00">
              <w:rPr>
                <w:rFonts w:ascii="Poppins" w:hAnsi="Poppins" w:cs="Poppins"/>
                <w:lang w:val="en-GB"/>
              </w:rPr>
              <w:t>C</w:t>
            </w:r>
            <w:r w:rsidR="00546148" w:rsidRPr="00ED1A00">
              <w:rPr>
                <w:rFonts w:ascii="Poppins" w:hAnsi="Poppins" w:cs="Poppins"/>
                <w:lang w:val="en-GB"/>
              </w:rPr>
              <w:t>oleg Sir G</w:t>
            </w:r>
            <w:r w:rsidR="00CA127E" w:rsidRPr="00ED1A00">
              <w:rPr>
                <w:rFonts w:ascii="Poppins" w:hAnsi="Poppins" w:cs="Poppins"/>
                <w:lang w:val="en-GB"/>
              </w:rPr>
              <w:t>â</w:t>
            </w:r>
            <w:r w:rsidR="00546148" w:rsidRPr="00ED1A00">
              <w:rPr>
                <w:rFonts w:ascii="Poppins" w:hAnsi="Poppins" w:cs="Poppins"/>
                <w:lang w:val="en-GB"/>
              </w:rPr>
              <w:t>r a Cheredigion</w:t>
            </w:r>
            <w:r w:rsidR="00013480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4"/>
            </w:r>
            <w:r w:rsidR="00546148" w:rsidRPr="00ED1A00">
              <w:rPr>
                <w:rFonts w:ascii="Poppins" w:hAnsi="Poppins" w:cs="Poppins"/>
                <w:lang w:val="en-GB"/>
              </w:rPr>
              <w:t>, Coleg Cambria</w:t>
            </w:r>
            <w:r w:rsidR="000C09EC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5"/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CA127E" w:rsidRPr="00ED1A00">
              <w:rPr>
                <w:rFonts w:ascii="Poppins" w:hAnsi="Poppins" w:cs="Poppins"/>
                <w:lang w:val="en-GB"/>
              </w:rPr>
              <w:t>and Bridgend College</w:t>
            </w:r>
            <w:r w:rsidR="001074B2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6"/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E2160C" w:rsidRPr="00ED1A00">
              <w:rPr>
                <w:rFonts w:ascii="Poppins" w:hAnsi="Poppins" w:cs="Poppins"/>
                <w:lang w:val="en-GB"/>
              </w:rPr>
              <w:t>explaining how solutions to specific challenges had led to the development of new practice amongst staff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874164">
              <w:rPr>
                <w:rFonts w:ascii="Poppins" w:hAnsi="Poppins" w:cs="Poppins"/>
                <w:lang w:val="en-GB"/>
              </w:rPr>
              <w:t>Please refer to</w:t>
            </w:r>
            <w:r w:rsidR="00E2160C" w:rsidRPr="00ED1A00">
              <w:rPr>
                <w:rFonts w:ascii="Poppins" w:hAnsi="Poppins" w:cs="Poppins"/>
                <w:lang w:val="en-GB"/>
              </w:rPr>
              <w:t xml:space="preserve"> the three presentations attached</w:t>
            </w:r>
            <w:r w:rsidR="00546148" w:rsidRPr="00ED1A00">
              <w:rPr>
                <w:rFonts w:ascii="Poppins" w:hAnsi="Poppins" w:cs="Poppins"/>
                <w:lang w:val="en-GB"/>
              </w:rPr>
              <w:t>.</w:t>
            </w:r>
          </w:p>
          <w:p w14:paraId="5C83E16E" w14:textId="68CE4039" w:rsidR="00BC3BD1" w:rsidRPr="00ED1A00" w:rsidRDefault="00F01401" w:rsidP="00334D16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 lively di</w:t>
            </w:r>
            <w:r w:rsidR="00D53E86">
              <w:rPr>
                <w:rFonts w:ascii="Poppins" w:hAnsi="Poppins" w:cs="Poppins"/>
                <w:lang w:val="en-GB"/>
              </w:rPr>
              <w:t>s</w:t>
            </w:r>
            <w:r w:rsidRPr="00ED1A00">
              <w:rPr>
                <w:rFonts w:ascii="Poppins" w:hAnsi="Poppins" w:cs="Poppins"/>
                <w:lang w:val="en-GB"/>
              </w:rPr>
              <w:t>cussion ensued on the following subjects</w:t>
            </w:r>
            <w:r w:rsidR="00BC3BD1" w:rsidRPr="00ED1A00">
              <w:rPr>
                <w:rFonts w:ascii="Poppins" w:hAnsi="Poppins" w:cs="Poppins"/>
                <w:lang w:val="en-GB"/>
              </w:rPr>
              <w:t>:</w:t>
            </w:r>
          </w:p>
          <w:p w14:paraId="49BAA89D" w14:textId="6479E84D" w:rsidR="00BC3BD1" w:rsidRPr="00ED1A00" w:rsidRDefault="00F01401" w:rsidP="79C99F55">
            <w:pPr>
              <w:pStyle w:val="ParagraffRhestr"/>
              <w:numPr>
                <w:ilvl w:val="2"/>
                <w:numId w:val="4"/>
              </w:numPr>
              <w:ind w:left="1405" w:hanging="685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The greatest challenges </w:t>
            </w:r>
            <w:r w:rsidR="00DF7207" w:rsidRPr="00ED1A00">
              <w:rPr>
                <w:rFonts w:ascii="Poppins" w:hAnsi="Poppins" w:cs="Poppins"/>
                <w:lang w:val="en-GB"/>
              </w:rPr>
              <w:t xml:space="preserve">anticipated by </w:t>
            </w:r>
            <w:r w:rsidRPr="00ED1A00">
              <w:rPr>
                <w:rFonts w:ascii="Poppins" w:hAnsi="Poppins" w:cs="Poppins"/>
                <w:lang w:val="en-GB"/>
              </w:rPr>
              <w:t xml:space="preserve">institutions </w:t>
            </w:r>
            <w:r w:rsidR="00DF7207" w:rsidRPr="00ED1A00">
              <w:rPr>
                <w:rFonts w:ascii="Poppins" w:hAnsi="Poppins" w:cs="Poppins"/>
                <w:lang w:val="en-GB"/>
              </w:rPr>
              <w:t>in the near future in developing and expanding Welsh-language and bilingual provision</w:t>
            </w:r>
            <w:r w:rsidR="00BC3BD1" w:rsidRPr="00ED1A00">
              <w:rPr>
                <w:rFonts w:ascii="Poppins" w:hAnsi="Poppins" w:cs="Poppins"/>
                <w:lang w:val="en-GB"/>
              </w:rPr>
              <w:t>?</w:t>
            </w:r>
          </w:p>
          <w:p w14:paraId="7AF301BE" w14:textId="247BFDF3" w:rsidR="00BC3BD1" w:rsidRPr="00ED1A00" w:rsidRDefault="00DF7207" w:rsidP="00F43538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How to proceed in meeting those challenges</w:t>
            </w:r>
            <w:r w:rsidR="00BC3BD1" w:rsidRPr="00ED1A00">
              <w:rPr>
                <w:rFonts w:ascii="Poppins" w:hAnsi="Poppins" w:cs="Poppins"/>
                <w:lang w:val="en-GB"/>
              </w:rPr>
              <w:t>?</w:t>
            </w:r>
          </w:p>
          <w:p w14:paraId="2B3E314F" w14:textId="47E6F950" w:rsidR="00212422" w:rsidRPr="00ED1A00" w:rsidRDefault="00DF7207" w:rsidP="00DC60C3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How to measure success in meeting challenges</w:t>
            </w:r>
            <w:r w:rsidR="00BC3BD1" w:rsidRPr="00ED1A00">
              <w:rPr>
                <w:rFonts w:ascii="Poppins" w:hAnsi="Poppins" w:cs="Poppins"/>
                <w:lang w:val="en-GB"/>
              </w:rPr>
              <w:t>?</w:t>
            </w:r>
          </w:p>
        </w:tc>
        <w:tc>
          <w:tcPr>
            <w:tcW w:w="1843" w:type="dxa"/>
          </w:tcPr>
          <w:p w14:paraId="6C7DFDAE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3870FBE0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F2E1243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05E07ECF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1F537CA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4C742EC4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ED2561B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8634F0E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00CE450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1D2174F4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6E74E4D6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50902A0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0BF6742D" w14:textId="01CEC293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7B447224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0BE3B0D6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60BBBAF3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21AB81B2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219E908C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6073E750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493F642F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0E3DA4A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652718C7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0192465C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7A3155F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5A854092" w14:textId="77777777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  <w:p w14:paraId="08D398F9" w14:textId="740B284A" w:rsidR="005C2DA6" w:rsidRPr="00ED1A00" w:rsidRDefault="005C2DA6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A52A65" w:rsidRPr="00ED1A00" w14:paraId="6B4FA477" w14:textId="77777777" w:rsidTr="003C4A04">
        <w:tc>
          <w:tcPr>
            <w:tcW w:w="2972" w:type="dxa"/>
          </w:tcPr>
          <w:p w14:paraId="7ACB7444" w14:textId="570353DE" w:rsidR="00A52A65" w:rsidRPr="00ED1A00" w:rsidRDefault="00DF7207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lastRenderedPageBreak/>
              <w:t>Qualifications Wales</w:t>
            </w:r>
            <w:r w:rsidR="00A52A65" w:rsidRPr="00ED1A00">
              <w:rPr>
                <w:rFonts w:ascii="Poppins" w:hAnsi="Poppins" w:cs="Poppins"/>
                <w:lang w:val="en-GB"/>
              </w:rPr>
              <w:t> </w:t>
            </w:r>
          </w:p>
        </w:tc>
        <w:tc>
          <w:tcPr>
            <w:tcW w:w="8930" w:type="dxa"/>
          </w:tcPr>
          <w:p w14:paraId="4ED2D077" w14:textId="113A1D0E" w:rsidR="0012581F" w:rsidRPr="00ED1A00" w:rsidRDefault="00546148" w:rsidP="0012581F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Alex Lovell</w:t>
            </w:r>
            <w:r w:rsidR="00DF7207" w:rsidRPr="00ED1A00">
              <w:rPr>
                <w:rFonts w:ascii="Poppins" w:hAnsi="Poppins" w:cs="Poppins"/>
                <w:lang w:val="en-GB"/>
              </w:rPr>
              <w:t xml:space="preserve"> of Qualifications Wales was welcomed to the meeting to provide an update</w:t>
            </w:r>
            <w:r w:rsidR="00DD6140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7"/>
            </w:r>
            <w:r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DF7207" w:rsidRPr="00ED1A00">
              <w:rPr>
                <w:rFonts w:ascii="Poppins" w:hAnsi="Poppins" w:cs="Poppins"/>
                <w:lang w:val="en-GB"/>
              </w:rPr>
              <w:t>It was noted that Qualifications Wales</w:t>
            </w:r>
            <w:r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DF7207" w:rsidRPr="00ED1A00">
              <w:rPr>
                <w:rFonts w:ascii="Poppins" w:hAnsi="Poppins" w:cs="Poppins"/>
                <w:lang w:val="en-GB"/>
              </w:rPr>
              <w:t xml:space="preserve">were </w:t>
            </w:r>
            <w:r w:rsidR="000D31C1" w:rsidRPr="00ED1A00">
              <w:rPr>
                <w:rFonts w:ascii="Poppins" w:hAnsi="Poppins" w:cs="Poppins"/>
                <w:lang w:val="en-GB"/>
              </w:rPr>
              <w:t>set to announce which qualifications</w:t>
            </w:r>
            <w:r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0D31C1" w:rsidRPr="00ED1A00">
              <w:rPr>
                <w:rFonts w:ascii="Poppins" w:hAnsi="Poppins" w:cs="Poppins"/>
                <w:lang w:val="en-GB"/>
              </w:rPr>
              <w:t>will benefit from the Welsh Language Support Grant</w:t>
            </w:r>
            <w:r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0D31C1" w:rsidRPr="00ED1A00">
              <w:rPr>
                <w:rFonts w:ascii="Poppins" w:hAnsi="Poppins" w:cs="Poppins"/>
                <w:lang w:val="en-GB"/>
              </w:rPr>
              <w:t xml:space="preserve">Board members were asked to promote the </w:t>
            </w:r>
            <w:hyperlink r:id="rId11" w:history="1">
              <w:r w:rsidR="000D31C1" w:rsidRPr="00ED1A00">
                <w:rPr>
                  <w:rStyle w:val="Hyperddolen"/>
                  <w:rFonts w:ascii="Poppins" w:hAnsi="Poppins" w:cs="Poppins"/>
                  <w:lang w:val="en-GB"/>
                </w:rPr>
                <w:t>Welsh-speaking assessor database</w:t>
              </w:r>
            </w:hyperlink>
            <w:r w:rsidRPr="00ED1A00">
              <w:rPr>
                <w:rFonts w:ascii="Poppins" w:hAnsi="Poppins" w:cs="Poppins"/>
                <w:lang w:val="en-GB"/>
              </w:rPr>
              <w:t xml:space="preserve"> </w:t>
            </w:r>
            <w:r w:rsidR="000D31C1" w:rsidRPr="00ED1A00">
              <w:rPr>
                <w:rFonts w:ascii="Poppins" w:hAnsi="Poppins" w:cs="Poppins"/>
                <w:lang w:val="en-GB"/>
              </w:rPr>
              <w:t>amongst staff</w:t>
            </w:r>
            <w:r w:rsidRPr="00ED1A00">
              <w:rPr>
                <w:rFonts w:ascii="Poppins" w:hAnsi="Poppins" w:cs="Poppins"/>
                <w:lang w:val="en-GB"/>
              </w:rPr>
              <w:t xml:space="preserve">. </w:t>
            </w:r>
            <w:r w:rsidR="000D31C1" w:rsidRPr="00ED1A00">
              <w:rPr>
                <w:rFonts w:ascii="Poppins" w:hAnsi="Poppins" w:cs="Poppins"/>
                <w:lang w:val="en-GB"/>
              </w:rPr>
              <w:t>Board member</w:t>
            </w:r>
            <w:r w:rsidR="00F173C3" w:rsidRPr="00ED1A00">
              <w:rPr>
                <w:rFonts w:ascii="Poppins" w:hAnsi="Poppins" w:cs="Poppins"/>
                <w:lang w:val="en-GB"/>
              </w:rPr>
              <w:t>s</w:t>
            </w:r>
            <w:r w:rsidR="000D31C1" w:rsidRPr="00ED1A00">
              <w:rPr>
                <w:rFonts w:ascii="Poppins" w:hAnsi="Poppins" w:cs="Poppins"/>
                <w:lang w:val="en-GB"/>
              </w:rPr>
              <w:t xml:space="preserve"> are welcome to </w:t>
            </w:r>
            <w:r w:rsidR="00F173C3" w:rsidRPr="00ED1A00">
              <w:rPr>
                <w:rFonts w:ascii="Poppins" w:hAnsi="Poppins" w:cs="Poppins"/>
                <w:lang w:val="en-GB"/>
              </w:rPr>
              <w:t xml:space="preserve">contact </w:t>
            </w:r>
            <w:hyperlink r:id="rId12" w:history="1">
              <w:r w:rsidR="00F173C3" w:rsidRPr="00ED1A00">
                <w:rPr>
                  <w:rStyle w:val="Hyperddolen"/>
                  <w:rFonts w:ascii="Poppins" w:hAnsi="Poppins" w:cs="Poppins"/>
                  <w:lang w:val="en-GB"/>
                </w:rPr>
                <w:t>Alex to discuss any challenges concerning qualifications by e-mail</w:t>
              </w:r>
            </w:hyperlink>
            <w:r w:rsidRPr="00ED1A00">
              <w:rPr>
                <w:rFonts w:ascii="Poppins" w:hAnsi="Poppins" w:cs="Poppins"/>
                <w:lang w:val="en-GB"/>
              </w:rPr>
              <w:t>.</w:t>
            </w:r>
          </w:p>
          <w:p w14:paraId="6A3853A1" w14:textId="73A0BEF6" w:rsidR="00D306BA" w:rsidRPr="00ED1A00" w:rsidRDefault="00F173C3" w:rsidP="0012581F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One example was noted of delay experienced by learners in receiving results of multi-choice tests where the exam had been taken through the medium of Welsh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Pr="00ED1A00">
              <w:rPr>
                <w:rFonts w:ascii="Poppins" w:hAnsi="Poppins" w:cs="Poppins"/>
                <w:lang w:val="en-GB"/>
              </w:rPr>
              <w:t>I</w:t>
            </w:r>
            <w:r w:rsidR="00D53E86">
              <w:rPr>
                <w:rFonts w:ascii="Poppins" w:hAnsi="Poppins" w:cs="Poppins"/>
                <w:lang w:val="en-GB"/>
              </w:rPr>
              <w:t>t</w:t>
            </w:r>
            <w:r w:rsidRPr="00ED1A00">
              <w:rPr>
                <w:rFonts w:ascii="Poppins" w:hAnsi="Poppins" w:cs="Poppins"/>
                <w:lang w:val="en-GB"/>
              </w:rPr>
              <w:t xml:space="preserve"> was agreed to discuss the matter further outside the meeting</w:t>
            </w:r>
            <w:r w:rsidR="00546148" w:rsidRPr="00ED1A00">
              <w:rPr>
                <w:rFonts w:ascii="Poppins" w:hAnsi="Poppins" w:cs="Poppins"/>
                <w:lang w:val="en-GB"/>
              </w:rPr>
              <w:t>.</w:t>
            </w:r>
          </w:p>
        </w:tc>
        <w:tc>
          <w:tcPr>
            <w:tcW w:w="1843" w:type="dxa"/>
          </w:tcPr>
          <w:p w14:paraId="0DED3C4E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612F36A1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A52A65" w:rsidRPr="00ED1A00" w14:paraId="16ED8086" w14:textId="77777777" w:rsidTr="003C4A04">
        <w:tc>
          <w:tcPr>
            <w:tcW w:w="2972" w:type="dxa"/>
          </w:tcPr>
          <w:p w14:paraId="57BDC15B" w14:textId="7D60DC6D" w:rsidR="00A52A65" w:rsidRPr="00ED1A00" w:rsidRDefault="00F173C3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Update on Mentoring Scheme</w:t>
            </w:r>
            <w:r w:rsidR="00A52A65" w:rsidRPr="00ED1A00">
              <w:rPr>
                <w:rFonts w:ascii="Poppins" w:hAnsi="Poppins" w:cs="Poppins"/>
                <w:lang w:val="en-GB"/>
              </w:rPr>
              <w:t> </w:t>
            </w:r>
          </w:p>
        </w:tc>
        <w:tc>
          <w:tcPr>
            <w:tcW w:w="8930" w:type="dxa"/>
          </w:tcPr>
          <w:p w14:paraId="25AF9541" w14:textId="55D24428" w:rsidR="00A16651" w:rsidRPr="00ED1A00" w:rsidRDefault="00F173C3" w:rsidP="000A75C0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 presentation was provided on the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Coleg Cymraeg Cenedlaethol pilot mentoring scheme</w:t>
            </w:r>
            <w:r w:rsidR="00740A59" w:rsidRPr="00ED1A00">
              <w:rPr>
                <w:rStyle w:val="Cyfeirnodl-nodyn"/>
                <w:rFonts w:ascii="Poppins" w:hAnsi="Poppins" w:cs="Poppins"/>
                <w:lang w:val="en-GB"/>
              </w:rPr>
              <w:endnoteReference w:id="8"/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which is to commence in the</w:t>
            </w:r>
            <w:r w:rsidR="00546148" w:rsidRPr="00ED1A00">
              <w:rPr>
                <w:rFonts w:ascii="Poppins" w:hAnsi="Poppins" w:cs="Poppins"/>
                <w:lang w:val="en-GB"/>
              </w:rPr>
              <w:t xml:space="preserve"> 2025/26</w:t>
            </w:r>
            <w:r w:rsidRPr="00ED1A00">
              <w:rPr>
                <w:rFonts w:ascii="Poppins" w:hAnsi="Poppins" w:cs="Poppins"/>
                <w:lang w:val="en-GB"/>
              </w:rPr>
              <w:t xml:space="preserve"> academic year</w:t>
            </w:r>
            <w:r w:rsidR="00546148" w:rsidRPr="00ED1A00">
              <w:rPr>
                <w:rFonts w:ascii="Poppins" w:hAnsi="Poppins" w:cs="Poppins"/>
                <w:lang w:val="en-GB"/>
              </w:rPr>
              <w:t>.</w:t>
            </w:r>
            <w:r w:rsidR="000A75C0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 xml:space="preserve">It was noted that further information </w:t>
            </w:r>
            <w:r w:rsidR="0095597F">
              <w:rPr>
                <w:rFonts w:ascii="Poppins" w:hAnsi="Poppins" w:cs="Poppins"/>
                <w:lang w:val="en-GB"/>
              </w:rPr>
              <w:t>would</w:t>
            </w:r>
            <w:r w:rsidRPr="00ED1A00">
              <w:rPr>
                <w:rFonts w:ascii="Poppins" w:hAnsi="Poppins" w:cs="Poppins"/>
                <w:lang w:val="en-GB"/>
              </w:rPr>
              <w:t xml:space="preserve"> be shared follo</w:t>
            </w:r>
            <w:r w:rsidR="00ED1A00" w:rsidRPr="00ED1A00">
              <w:rPr>
                <w:rFonts w:ascii="Poppins" w:hAnsi="Poppins" w:cs="Poppins"/>
                <w:lang w:val="en-GB"/>
              </w:rPr>
              <w:t>wi</w:t>
            </w:r>
            <w:r w:rsidRPr="00ED1A00">
              <w:rPr>
                <w:rFonts w:ascii="Poppins" w:hAnsi="Poppins" w:cs="Poppins"/>
                <w:lang w:val="en-GB"/>
              </w:rPr>
              <w:t>ng half term</w:t>
            </w:r>
            <w:r w:rsidR="00A16651" w:rsidRPr="00ED1A00">
              <w:rPr>
                <w:rFonts w:ascii="Poppins" w:hAnsi="Poppins" w:cs="Poppins"/>
                <w:lang w:val="en-GB"/>
              </w:rPr>
              <w:t>.</w:t>
            </w:r>
          </w:p>
        </w:tc>
        <w:tc>
          <w:tcPr>
            <w:tcW w:w="1843" w:type="dxa"/>
          </w:tcPr>
          <w:p w14:paraId="5BFDA63E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2CDF8B3D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A52A65" w:rsidRPr="00ED1A00" w14:paraId="23E896C3" w14:textId="77777777" w:rsidTr="003C4A04">
        <w:tc>
          <w:tcPr>
            <w:tcW w:w="2972" w:type="dxa"/>
          </w:tcPr>
          <w:p w14:paraId="3FCAF6C2" w14:textId="31F695D3" w:rsidR="00A52A65" w:rsidRPr="00ED1A00" w:rsidRDefault="00ED1A00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Coleg Cymraeg Cenedlaethol policy proposals for party manifestos</w:t>
            </w:r>
          </w:p>
        </w:tc>
        <w:tc>
          <w:tcPr>
            <w:tcW w:w="8930" w:type="dxa"/>
          </w:tcPr>
          <w:p w14:paraId="6869443F" w14:textId="7E8DA4A5" w:rsidR="00A16651" w:rsidRPr="00ED1A00" w:rsidRDefault="00ED1A00" w:rsidP="6340014A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An update was provided on work by Coleg Cymraeg Cenedlaethol on presenting policy proposals for party manifestos in preparation for the</w:t>
            </w:r>
            <w:r w:rsidR="00A16651" w:rsidRPr="00ED1A00">
              <w:rPr>
                <w:rFonts w:ascii="Poppins" w:hAnsi="Poppins" w:cs="Poppins"/>
                <w:lang w:val="en-GB"/>
              </w:rPr>
              <w:t xml:space="preserve"> 2026</w:t>
            </w:r>
            <w:r w:rsidRPr="00ED1A00">
              <w:rPr>
                <w:rFonts w:ascii="Poppins" w:hAnsi="Poppins" w:cs="Poppins"/>
                <w:lang w:val="en-GB"/>
              </w:rPr>
              <w:t xml:space="preserve"> elections</w:t>
            </w:r>
            <w:r w:rsidR="00A16651" w:rsidRPr="00ED1A00">
              <w:rPr>
                <w:rFonts w:ascii="Poppins" w:hAnsi="Poppins" w:cs="Poppins"/>
                <w:lang w:val="en-GB"/>
              </w:rPr>
              <w:t xml:space="preserve">. </w:t>
            </w:r>
            <w:r w:rsidRPr="00ED1A00">
              <w:rPr>
                <w:rFonts w:ascii="Poppins" w:hAnsi="Poppins" w:cs="Poppins"/>
                <w:lang w:val="en-GB"/>
              </w:rPr>
              <w:t>Key manifesto headlines agreed by the Coleg Cymraeg Cenedlaethol Board were reported and it was noted that the manifesto was to be published in the autumn</w:t>
            </w:r>
            <w:r w:rsidR="66113B0E" w:rsidRPr="00ED1A00">
              <w:rPr>
                <w:rFonts w:ascii="Poppins" w:hAnsi="Poppins" w:cs="Poppins"/>
                <w:lang w:val="en-GB"/>
              </w:rPr>
              <w:t>.</w:t>
            </w:r>
          </w:p>
        </w:tc>
        <w:tc>
          <w:tcPr>
            <w:tcW w:w="1843" w:type="dxa"/>
          </w:tcPr>
          <w:p w14:paraId="296C0193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2F853254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  <w:tr w:rsidR="00A52A65" w:rsidRPr="00ED1A00" w14:paraId="424A644A" w14:textId="77777777" w:rsidTr="003C4A04">
        <w:tc>
          <w:tcPr>
            <w:tcW w:w="2972" w:type="dxa"/>
          </w:tcPr>
          <w:p w14:paraId="5EBB23BD" w14:textId="4307973F" w:rsidR="00A52A65" w:rsidRPr="00ED1A00" w:rsidRDefault="00ED1A00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Any other business</w:t>
            </w:r>
            <w:r w:rsidR="00A52A65" w:rsidRPr="00ED1A00">
              <w:rPr>
                <w:rFonts w:ascii="Poppins" w:hAnsi="Poppins" w:cs="Poppins"/>
                <w:lang w:val="en-GB"/>
              </w:rPr>
              <w:t> </w:t>
            </w:r>
          </w:p>
        </w:tc>
        <w:tc>
          <w:tcPr>
            <w:tcW w:w="8930" w:type="dxa"/>
          </w:tcPr>
          <w:p w14:paraId="50F17FE4" w14:textId="4B76699D" w:rsidR="00C64ABC" w:rsidRPr="00ED1A00" w:rsidRDefault="00ED1A00" w:rsidP="0012581F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All were thanked for their contribution</w:t>
            </w:r>
            <w:r w:rsidR="00145ADB">
              <w:rPr>
                <w:rFonts w:ascii="Poppins" w:hAnsi="Poppins" w:cs="Poppins"/>
                <w:lang w:val="en-GB"/>
              </w:rPr>
              <w:t>s</w:t>
            </w:r>
            <w:r w:rsidRPr="00ED1A00">
              <w:rPr>
                <w:rFonts w:ascii="Poppins" w:hAnsi="Poppins" w:cs="Poppins"/>
                <w:lang w:val="en-GB"/>
              </w:rPr>
              <w:t xml:space="preserve"> to the meeting, espec</w:t>
            </w:r>
            <w:r w:rsidR="0095597F">
              <w:rPr>
                <w:rFonts w:ascii="Poppins" w:hAnsi="Poppins" w:cs="Poppins"/>
                <w:lang w:val="en-GB"/>
              </w:rPr>
              <w:t>ia</w:t>
            </w:r>
            <w:r w:rsidRPr="00ED1A00">
              <w:rPr>
                <w:rFonts w:ascii="Poppins" w:hAnsi="Poppins" w:cs="Poppins"/>
                <w:lang w:val="en-GB"/>
              </w:rPr>
              <w:t>lly those who had given presentations, and</w:t>
            </w:r>
            <w:r w:rsidR="00C64ABC" w:rsidRPr="00ED1A00">
              <w:rPr>
                <w:rFonts w:ascii="Poppins" w:hAnsi="Poppins" w:cs="Poppins"/>
                <w:lang w:val="en-GB"/>
              </w:rPr>
              <w:t xml:space="preserve"> </w:t>
            </w:r>
            <w:r w:rsidRPr="00ED1A00">
              <w:rPr>
                <w:rFonts w:ascii="Poppins" w:hAnsi="Poppins" w:cs="Poppins"/>
                <w:lang w:val="en-GB"/>
              </w:rPr>
              <w:t>C</w:t>
            </w:r>
            <w:r w:rsidR="00C64ABC" w:rsidRPr="00ED1A00">
              <w:rPr>
                <w:rFonts w:ascii="Poppins" w:hAnsi="Poppins" w:cs="Poppins"/>
                <w:lang w:val="en-GB"/>
              </w:rPr>
              <w:t xml:space="preserve">oleg Cambria </w:t>
            </w:r>
            <w:r w:rsidRPr="00ED1A00">
              <w:rPr>
                <w:rFonts w:ascii="Poppins" w:hAnsi="Poppins" w:cs="Poppins"/>
                <w:lang w:val="en-GB"/>
              </w:rPr>
              <w:t>for inviting the board to hold the meeting on their campus</w:t>
            </w:r>
            <w:r w:rsidR="00C64ABC" w:rsidRPr="00ED1A00">
              <w:rPr>
                <w:rFonts w:ascii="Poppins" w:hAnsi="Poppins" w:cs="Poppins"/>
                <w:lang w:val="en-GB"/>
              </w:rPr>
              <w:t xml:space="preserve">. </w:t>
            </w:r>
          </w:p>
          <w:p w14:paraId="35AB4C27" w14:textId="45E82279" w:rsidR="00C64ABC" w:rsidRPr="00ED1A00" w:rsidRDefault="00145ADB" w:rsidP="0012581F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  <w:lang w:val="en-GB"/>
              </w:rPr>
            </w:pPr>
            <w:r>
              <w:rPr>
                <w:rFonts w:ascii="Poppins" w:hAnsi="Poppins" w:cs="Poppins"/>
                <w:lang w:val="en-GB"/>
              </w:rPr>
              <w:t>Below</w:t>
            </w:r>
            <w:r w:rsidR="00ED1A00" w:rsidRPr="00ED1A00">
              <w:rPr>
                <w:rFonts w:ascii="Poppins" w:hAnsi="Poppins" w:cs="Poppins"/>
                <w:lang w:val="en-GB"/>
              </w:rPr>
              <w:t xml:space="preserve"> are the dates of next year’s meetings. Invitations will be sent in due course</w:t>
            </w:r>
            <w:r w:rsidR="00C64ABC" w:rsidRPr="00ED1A00">
              <w:rPr>
                <w:rFonts w:ascii="Poppins" w:hAnsi="Poppins" w:cs="Poppins"/>
                <w:lang w:val="en-GB"/>
              </w:rPr>
              <w:t>:</w:t>
            </w:r>
          </w:p>
          <w:p w14:paraId="19E2E686" w14:textId="3929A1DE" w:rsidR="00A52A65" w:rsidRPr="00ED1A00" w:rsidRDefault="00ED1A00" w:rsidP="0012581F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>Wednesday</w:t>
            </w:r>
            <w:r w:rsidR="00A52A65" w:rsidRPr="00ED1A00">
              <w:rPr>
                <w:rFonts w:ascii="Poppins" w:hAnsi="Poppins" w:cs="Poppins"/>
                <w:lang w:val="en-GB"/>
              </w:rPr>
              <w:t xml:space="preserve"> 15 </w:t>
            </w:r>
            <w:r w:rsidRPr="00ED1A00">
              <w:rPr>
                <w:rFonts w:ascii="Poppins" w:hAnsi="Poppins" w:cs="Poppins"/>
                <w:lang w:val="en-GB"/>
              </w:rPr>
              <w:t>October</w:t>
            </w:r>
            <w:r w:rsidR="00A52A65" w:rsidRPr="00ED1A00">
              <w:rPr>
                <w:rFonts w:ascii="Poppins" w:hAnsi="Poppins" w:cs="Poppins"/>
                <w:lang w:val="en-GB"/>
              </w:rPr>
              <w:t xml:space="preserve"> 2025 </w:t>
            </w:r>
          </w:p>
          <w:p w14:paraId="30B2588E" w14:textId="100EDA04" w:rsidR="00A52A65" w:rsidRPr="00ED1A00" w:rsidRDefault="00ED1A00" w:rsidP="0012581F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Wednesday </w:t>
            </w:r>
            <w:r w:rsidR="00A52A65" w:rsidRPr="00ED1A00">
              <w:rPr>
                <w:rFonts w:ascii="Poppins" w:hAnsi="Poppins" w:cs="Poppins"/>
                <w:lang w:val="en-GB"/>
              </w:rPr>
              <w:t xml:space="preserve">25 </w:t>
            </w:r>
            <w:r w:rsidRPr="00ED1A00">
              <w:rPr>
                <w:rFonts w:ascii="Poppins" w:hAnsi="Poppins" w:cs="Poppins"/>
                <w:lang w:val="en-GB"/>
              </w:rPr>
              <w:t>February</w:t>
            </w:r>
            <w:r w:rsidR="00A52A65" w:rsidRPr="00ED1A00">
              <w:rPr>
                <w:rFonts w:ascii="Poppins" w:hAnsi="Poppins" w:cs="Poppins"/>
                <w:lang w:val="en-GB"/>
              </w:rPr>
              <w:t xml:space="preserve"> 2026 </w:t>
            </w:r>
          </w:p>
          <w:p w14:paraId="4C5703B8" w14:textId="5566024C" w:rsidR="00A52A65" w:rsidRPr="00ED1A00" w:rsidRDefault="00ED1A00" w:rsidP="0012581F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  <w:lang w:val="en-GB"/>
              </w:rPr>
            </w:pPr>
            <w:r w:rsidRPr="00ED1A00">
              <w:rPr>
                <w:rFonts w:ascii="Poppins" w:hAnsi="Poppins" w:cs="Poppins"/>
                <w:lang w:val="en-GB"/>
              </w:rPr>
              <w:t xml:space="preserve">Wednesday </w:t>
            </w:r>
            <w:r w:rsidR="00A52A65" w:rsidRPr="00ED1A00">
              <w:rPr>
                <w:rFonts w:ascii="Poppins" w:hAnsi="Poppins" w:cs="Poppins"/>
                <w:lang w:val="en-GB"/>
              </w:rPr>
              <w:t xml:space="preserve">3 </w:t>
            </w:r>
            <w:r w:rsidRPr="00ED1A00">
              <w:rPr>
                <w:rFonts w:ascii="Poppins" w:hAnsi="Poppins" w:cs="Poppins"/>
                <w:lang w:val="en-GB"/>
              </w:rPr>
              <w:t>June</w:t>
            </w:r>
            <w:r w:rsidR="00A52A65" w:rsidRPr="00ED1A00">
              <w:rPr>
                <w:rFonts w:ascii="Poppins" w:hAnsi="Poppins" w:cs="Poppins"/>
                <w:lang w:val="en-GB"/>
              </w:rPr>
              <w:t xml:space="preserve"> 2026 </w:t>
            </w:r>
          </w:p>
        </w:tc>
        <w:tc>
          <w:tcPr>
            <w:tcW w:w="1843" w:type="dxa"/>
          </w:tcPr>
          <w:p w14:paraId="41367F90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  <w:tc>
          <w:tcPr>
            <w:tcW w:w="1418" w:type="dxa"/>
          </w:tcPr>
          <w:p w14:paraId="62C8895B" w14:textId="77777777" w:rsidR="00A52A65" w:rsidRPr="00ED1A00" w:rsidRDefault="00A52A65" w:rsidP="00861725">
            <w:pPr>
              <w:contextualSpacing/>
              <w:rPr>
                <w:rFonts w:ascii="Poppins" w:hAnsi="Poppins" w:cs="Poppins"/>
                <w:lang w:val="en-GB"/>
              </w:rPr>
            </w:pPr>
          </w:p>
        </w:tc>
      </w:tr>
    </w:tbl>
    <w:p w14:paraId="73CF9084" w14:textId="04232855" w:rsidR="00CC5044" w:rsidRPr="00ED1A00" w:rsidRDefault="00CC5044" w:rsidP="00CC5044">
      <w:pPr>
        <w:rPr>
          <w:sz w:val="24"/>
          <w:szCs w:val="24"/>
          <w:lang w:val="en-GB"/>
        </w:rPr>
      </w:pPr>
      <w:r w:rsidRPr="00ED1A00">
        <w:rPr>
          <w:sz w:val="24"/>
          <w:szCs w:val="24"/>
          <w:lang w:val="en-GB"/>
        </w:rPr>
        <w:t> </w:t>
      </w:r>
    </w:p>
    <w:p w14:paraId="2F24DEA3" w14:textId="77777777" w:rsidR="00861725" w:rsidRPr="00ED1A00" w:rsidRDefault="00861725" w:rsidP="00861725">
      <w:pPr>
        <w:rPr>
          <w:sz w:val="24"/>
          <w:szCs w:val="24"/>
          <w:lang w:val="en-GB"/>
        </w:rPr>
      </w:pPr>
    </w:p>
    <w:sectPr w:rsidR="00861725" w:rsidRPr="00ED1A00" w:rsidSect="00546148">
      <w:headerReference w:type="default" r:id="rId13"/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898E8" w14:textId="77777777" w:rsidR="00F768E2" w:rsidRDefault="00F768E2" w:rsidP="00FD56CA">
      <w:pPr>
        <w:spacing w:after="0" w:line="240" w:lineRule="auto"/>
      </w:pPr>
      <w:r>
        <w:separator/>
      </w:r>
    </w:p>
  </w:endnote>
  <w:endnote w:type="continuationSeparator" w:id="0">
    <w:p w14:paraId="14B1B371" w14:textId="77777777" w:rsidR="00F768E2" w:rsidRDefault="00F768E2" w:rsidP="00FD56CA">
      <w:pPr>
        <w:spacing w:after="0" w:line="240" w:lineRule="auto"/>
      </w:pPr>
      <w:r>
        <w:continuationSeparator/>
      </w:r>
    </w:p>
  </w:endnote>
  <w:endnote w:type="continuationNotice" w:id="1">
    <w:p w14:paraId="5991C6B9" w14:textId="77777777" w:rsidR="00F768E2" w:rsidRDefault="00F768E2">
      <w:pPr>
        <w:spacing w:after="0" w:line="240" w:lineRule="auto"/>
      </w:pPr>
    </w:p>
  </w:endnote>
  <w:endnote w:id="2">
    <w:p w14:paraId="516E44E0" w14:textId="4624E915" w:rsidR="00C335C0" w:rsidRPr="00C335C0" w:rsidRDefault="00C335C0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1" w:history="1">
        <w:r w:rsidR="00806074">
          <w:rPr>
            <w:rStyle w:val="Hyperddolen"/>
          </w:rPr>
          <w:t>Estyn's Thematig Review, presentation by Dr Dafydd Trystan and Lisa O’Connor</w:t>
        </w:r>
      </w:hyperlink>
    </w:p>
  </w:endnote>
  <w:endnote w:id="3">
    <w:p w14:paraId="5A5DBF40" w14:textId="04A798AE" w:rsidR="00663B03" w:rsidRPr="00663B03" w:rsidRDefault="00663B03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2" w:history="1">
        <w:r w:rsidR="00806074">
          <w:rPr>
            <w:rStyle w:val="Hyperddolen"/>
          </w:rPr>
          <w:t>Sgiliaith's training programme, presentation by Siân Pritchard</w:t>
        </w:r>
      </w:hyperlink>
    </w:p>
  </w:endnote>
  <w:endnote w:id="4">
    <w:p w14:paraId="6966BC35" w14:textId="276FDA4C" w:rsidR="00013480" w:rsidRPr="00013480" w:rsidRDefault="00013480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3" w:history="1">
        <w:r w:rsidR="00806074">
          <w:rPr>
            <w:rStyle w:val="Hyperddolen"/>
          </w:rPr>
          <w:t>Coleg Sir Gâr a Cheredigion's Basic, Better, Best scheme, presentation by Helen Griffith</w:t>
        </w:r>
      </w:hyperlink>
      <w:r w:rsidR="00AF7885">
        <w:t xml:space="preserve"> a</w:t>
      </w:r>
      <w:r w:rsidR="00806074">
        <w:t>nd</w:t>
      </w:r>
      <w:r w:rsidR="00AF7885">
        <w:t xml:space="preserve"> </w:t>
      </w:r>
      <w:hyperlink r:id="rId4" w:history="1">
        <w:r w:rsidR="00806074">
          <w:rPr>
            <w:rStyle w:val="Hyperddolen"/>
          </w:rPr>
          <w:t>Basic, Better, Best scheme guide</w:t>
        </w:r>
      </w:hyperlink>
    </w:p>
  </w:endnote>
  <w:endnote w:id="5">
    <w:p w14:paraId="3A0D704D" w14:textId="3562D11D" w:rsidR="000C09EC" w:rsidRPr="000C09EC" w:rsidRDefault="000C09EC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5" w:history="1">
        <w:r w:rsidR="00806074">
          <w:rPr>
            <w:rStyle w:val="Hyperddolen"/>
          </w:rPr>
          <w:t>Coleg Cambria's Bilingual Educator scheme, presentation by Llinos Roberts</w:t>
        </w:r>
      </w:hyperlink>
    </w:p>
  </w:endnote>
  <w:endnote w:id="6">
    <w:p w14:paraId="18DC6122" w14:textId="2C73FEFE" w:rsidR="001074B2" w:rsidRPr="001074B2" w:rsidRDefault="001074B2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6" w:history="1">
        <w:r w:rsidR="007D02CB">
          <w:rPr>
            <w:rStyle w:val="Hyperddolen"/>
          </w:rPr>
          <w:t>Bridgend College's Ein Taith Iaith scheme, presentation by Marion Evans</w:t>
        </w:r>
      </w:hyperlink>
    </w:p>
  </w:endnote>
  <w:endnote w:id="7">
    <w:p w14:paraId="4D00625E" w14:textId="50F6CD39" w:rsidR="00DD6140" w:rsidRPr="00DD6140" w:rsidRDefault="00DD6140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7" w:history="1">
        <w:r w:rsidR="007D02CB">
          <w:rPr>
            <w:rStyle w:val="Hyperddolen"/>
          </w:rPr>
          <w:t>Update on Qualifications Wales post-16 work, presentation by Dr Alex Lovell</w:t>
        </w:r>
      </w:hyperlink>
    </w:p>
  </w:endnote>
  <w:endnote w:id="8">
    <w:p w14:paraId="0EB9B34F" w14:textId="0CDA133B" w:rsidR="00740A59" w:rsidRPr="00740A59" w:rsidRDefault="00740A59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8" w:history="1">
        <w:r w:rsidR="007D02CB">
          <w:rPr>
            <w:rStyle w:val="Hyperddolen"/>
          </w:rPr>
          <w:t>Coleg Cymraeg Cenedlaethol's Pilot Mentoring Scheme, presentation by Lisa O’Connor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Bold">
    <w:altName w:val="Poppins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0188316"/>
      <w:docPartObj>
        <w:docPartGallery w:val="Page Numbers (Bottom of Page)"/>
        <w:docPartUnique/>
      </w:docPartObj>
    </w:sdtPr>
    <w:sdtContent>
      <w:p w14:paraId="2F24DEA9" w14:textId="77777777" w:rsidR="007D5A8A" w:rsidRDefault="007D5A8A">
        <w:pPr>
          <w:pStyle w:val="Troedyn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9E">
          <w:rPr>
            <w:noProof/>
          </w:rPr>
          <w:t>1</w:t>
        </w:r>
        <w:r>
          <w:fldChar w:fldCharType="end"/>
        </w:r>
      </w:p>
    </w:sdtContent>
  </w:sdt>
  <w:p w14:paraId="2F24DEAA" w14:textId="77777777" w:rsidR="007D5A8A" w:rsidRDefault="007D5A8A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67477" w14:textId="77777777" w:rsidR="00F768E2" w:rsidRDefault="00F768E2" w:rsidP="00FD56CA">
      <w:pPr>
        <w:spacing w:after="0" w:line="240" w:lineRule="auto"/>
      </w:pPr>
      <w:r>
        <w:separator/>
      </w:r>
    </w:p>
  </w:footnote>
  <w:footnote w:type="continuationSeparator" w:id="0">
    <w:p w14:paraId="0D7CD98E" w14:textId="77777777" w:rsidR="00F768E2" w:rsidRDefault="00F768E2" w:rsidP="00FD56CA">
      <w:pPr>
        <w:spacing w:after="0" w:line="240" w:lineRule="auto"/>
      </w:pPr>
      <w:r>
        <w:continuationSeparator/>
      </w:r>
    </w:p>
  </w:footnote>
  <w:footnote w:type="continuationNotice" w:id="1">
    <w:p w14:paraId="2D7FD4FE" w14:textId="77777777" w:rsidR="00F768E2" w:rsidRDefault="00F76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4DEA8" w14:textId="0DE752FF" w:rsidR="00FD56CA" w:rsidRDefault="00DF2A52">
    <w:pPr>
      <w:pStyle w:val="Pennyn"/>
    </w:pPr>
    <w:r>
      <w:rPr>
        <w:noProof/>
      </w:rPr>
      <w:drawing>
        <wp:inline distT="0" distB="0" distL="0" distR="0" wp14:anchorId="7E67C9C3" wp14:editId="2B921F9E">
          <wp:extent cx="2000250" cy="397225"/>
          <wp:effectExtent l="0" t="0" r="0" b="3175"/>
          <wp:docPr id="6207765" name="Llun 1" descr="Logo'r Coleg Cymraeg Cenedlaeth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765" name="Llun 1" descr="Logo'r Coleg Cymraeg Cenedlaetho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7" cy="402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61D1D"/>
    <w:multiLevelType w:val="multilevel"/>
    <w:tmpl w:val="7322557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7190A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FD5E98"/>
    <w:multiLevelType w:val="hybridMultilevel"/>
    <w:tmpl w:val="2FF67E7C"/>
    <w:lvl w:ilvl="0" w:tplc="1C2AD830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97C5D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8643EE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86DC0A"/>
    <w:multiLevelType w:val="multilevel"/>
    <w:tmpl w:val="E954E50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16A58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AD1DFB"/>
    <w:multiLevelType w:val="multilevel"/>
    <w:tmpl w:val="4782B96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EC003"/>
    <w:multiLevelType w:val="multilevel"/>
    <w:tmpl w:val="A700559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E6FC3"/>
    <w:multiLevelType w:val="hybridMultilevel"/>
    <w:tmpl w:val="D3223D2E"/>
    <w:lvl w:ilvl="0" w:tplc="E02468BE">
      <w:numFmt w:val="bullet"/>
      <w:lvlText w:val=""/>
      <w:lvlJc w:val="left"/>
      <w:pPr>
        <w:ind w:left="720" w:hanging="360"/>
      </w:pPr>
      <w:rPr>
        <w:rFonts w:ascii="Symbol" w:eastAsiaTheme="minorHAnsi" w:hAnsi="Symbol" w:cs="Poppins" w:hint="default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50C3C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990060"/>
    <w:multiLevelType w:val="hybridMultilevel"/>
    <w:tmpl w:val="1966A2DA"/>
    <w:lvl w:ilvl="0" w:tplc="2EE2FC42">
      <w:numFmt w:val="bullet"/>
      <w:lvlText w:val=""/>
      <w:lvlJc w:val="left"/>
      <w:pPr>
        <w:ind w:left="720" w:hanging="360"/>
      </w:pPr>
      <w:rPr>
        <w:rFonts w:ascii="Symbol" w:eastAsiaTheme="minorHAnsi" w:hAnsi="Symbol" w:cs="Poppins" w:hint="default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50071">
    <w:abstractNumId w:val="0"/>
  </w:num>
  <w:num w:numId="2" w16cid:durableId="46606634">
    <w:abstractNumId w:val="8"/>
  </w:num>
  <w:num w:numId="3" w16cid:durableId="670836291">
    <w:abstractNumId w:val="2"/>
  </w:num>
  <w:num w:numId="4" w16cid:durableId="1238441442">
    <w:abstractNumId w:val="3"/>
  </w:num>
  <w:num w:numId="5" w16cid:durableId="155847663">
    <w:abstractNumId w:val="9"/>
  </w:num>
  <w:num w:numId="6" w16cid:durableId="1586650021">
    <w:abstractNumId w:val="1"/>
  </w:num>
  <w:num w:numId="7" w16cid:durableId="1808233622">
    <w:abstractNumId w:val="10"/>
  </w:num>
  <w:num w:numId="8" w16cid:durableId="1279217300">
    <w:abstractNumId w:val="6"/>
  </w:num>
  <w:num w:numId="9" w16cid:durableId="1332567824">
    <w:abstractNumId w:val="4"/>
  </w:num>
  <w:num w:numId="10" w16cid:durableId="1997491735">
    <w:abstractNumId w:val="11"/>
  </w:num>
  <w:num w:numId="11" w16cid:durableId="2002156135">
    <w:abstractNumId w:val="7"/>
  </w:num>
  <w:num w:numId="12" w16cid:durableId="1100299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25"/>
    <w:rsid w:val="0000083B"/>
    <w:rsid w:val="00011ADB"/>
    <w:rsid w:val="00013480"/>
    <w:rsid w:val="00016090"/>
    <w:rsid w:val="00031C49"/>
    <w:rsid w:val="00033C98"/>
    <w:rsid w:val="00047A97"/>
    <w:rsid w:val="00062BB1"/>
    <w:rsid w:val="000745C4"/>
    <w:rsid w:val="00084120"/>
    <w:rsid w:val="000865AD"/>
    <w:rsid w:val="00091E44"/>
    <w:rsid w:val="000A6D7A"/>
    <w:rsid w:val="000A75C0"/>
    <w:rsid w:val="000B093D"/>
    <w:rsid w:val="000B30C9"/>
    <w:rsid w:val="000C09EC"/>
    <w:rsid w:val="000C20F3"/>
    <w:rsid w:val="000C7B80"/>
    <w:rsid w:val="000D31C1"/>
    <w:rsid w:val="000D4A5B"/>
    <w:rsid w:val="000E2814"/>
    <w:rsid w:val="00103760"/>
    <w:rsid w:val="001074B2"/>
    <w:rsid w:val="00110AB3"/>
    <w:rsid w:val="00112C15"/>
    <w:rsid w:val="0012581F"/>
    <w:rsid w:val="00127FD5"/>
    <w:rsid w:val="001353C8"/>
    <w:rsid w:val="00143483"/>
    <w:rsid w:val="00145ADB"/>
    <w:rsid w:val="00172963"/>
    <w:rsid w:val="001763D3"/>
    <w:rsid w:val="001E1558"/>
    <w:rsid w:val="001E4718"/>
    <w:rsid w:val="001F2CE0"/>
    <w:rsid w:val="001F5417"/>
    <w:rsid w:val="00210630"/>
    <w:rsid w:val="00212422"/>
    <w:rsid w:val="0021369A"/>
    <w:rsid w:val="002203DF"/>
    <w:rsid w:val="002303E2"/>
    <w:rsid w:val="00232E79"/>
    <w:rsid w:val="00241160"/>
    <w:rsid w:val="0026628E"/>
    <w:rsid w:val="00285684"/>
    <w:rsid w:val="0029689D"/>
    <w:rsid w:val="002A09E9"/>
    <w:rsid w:val="002B4992"/>
    <w:rsid w:val="002C2BEA"/>
    <w:rsid w:val="002D2064"/>
    <w:rsid w:val="002D6B7D"/>
    <w:rsid w:val="00304907"/>
    <w:rsid w:val="00312DF7"/>
    <w:rsid w:val="003133AF"/>
    <w:rsid w:val="003172B5"/>
    <w:rsid w:val="0032678F"/>
    <w:rsid w:val="003336EB"/>
    <w:rsid w:val="00334D16"/>
    <w:rsid w:val="003371DD"/>
    <w:rsid w:val="00366155"/>
    <w:rsid w:val="00371B50"/>
    <w:rsid w:val="00371EEC"/>
    <w:rsid w:val="00385D4B"/>
    <w:rsid w:val="00393199"/>
    <w:rsid w:val="003A3A57"/>
    <w:rsid w:val="003C4A04"/>
    <w:rsid w:val="003D42C5"/>
    <w:rsid w:val="003E7043"/>
    <w:rsid w:val="003F5DDC"/>
    <w:rsid w:val="00403C5A"/>
    <w:rsid w:val="00411DC4"/>
    <w:rsid w:val="004235EE"/>
    <w:rsid w:val="004353D9"/>
    <w:rsid w:val="00435F3E"/>
    <w:rsid w:val="004538DF"/>
    <w:rsid w:val="00454F38"/>
    <w:rsid w:val="004576D3"/>
    <w:rsid w:val="00464B9D"/>
    <w:rsid w:val="00464CB4"/>
    <w:rsid w:val="004943E3"/>
    <w:rsid w:val="004B039E"/>
    <w:rsid w:val="004B5188"/>
    <w:rsid w:val="004C218A"/>
    <w:rsid w:val="004C6106"/>
    <w:rsid w:val="004C6D8A"/>
    <w:rsid w:val="005009E3"/>
    <w:rsid w:val="005042A2"/>
    <w:rsid w:val="00520DC3"/>
    <w:rsid w:val="00525C54"/>
    <w:rsid w:val="00526BDE"/>
    <w:rsid w:val="00536DB0"/>
    <w:rsid w:val="00546148"/>
    <w:rsid w:val="00546E87"/>
    <w:rsid w:val="0055584E"/>
    <w:rsid w:val="00566DCD"/>
    <w:rsid w:val="00572DAB"/>
    <w:rsid w:val="0058603C"/>
    <w:rsid w:val="005A5C70"/>
    <w:rsid w:val="005B3674"/>
    <w:rsid w:val="005B59B6"/>
    <w:rsid w:val="005C2DA6"/>
    <w:rsid w:val="005C3A56"/>
    <w:rsid w:val="005D447A"/>
    <w:rsid w:val="005D5341"/>
    <w:rsid w:val="005D715A"/>
    <w:rsid w:val="005F1F2B"/>
    <w:rsid w:val="00614D10"/>
    <w:rsid w:val="00614E69"/>
    <w:rsid w:val="006267BF"/>
    <w:rsid w:val="00627915"/>
    <w:rsid w:val="006334CB"/>
    <w:rsid w:val="00635B03"/>
    <w:rsid w:val="00641DCA"/>
    <w:rsid w:val="0064536E"/>
    <w:rsid w:val="0065048E"/>
    <w:rsid w:val="00652E6D"/>
    <w:rsid w:val="00653705"/>
    <w:rsid w:val="00656696"/>
    <w:rsid w:val="00663B03"/>
    <w:rsid w:val="006A51E0"/>
    <w:rsid w:val="006B4A7B"/>
    <w:rsid w:val="006E16F7"/>
    <w:rsid w:val="006F314E"/>
    <w:rsid w:val="0070030C"/>
    <w:rsid w:val="00707E31"/>
    <w:rsid w:val="007112E0"/>
    <w:rsid w:val="00713C98"/>
    <w:rsid w:val="00724589"/>
    <w:rsid w:val="00727864"/>
    <w:rsid w:val="00740A59"/>
    <w:rsid w:val="00744848"/>
    <w:rsid w:val="00763482"/>
    <w:rsid w:val="007731B2"/>
    <w:rsid w:val="00774A94"/>
    <w:rsid w:val="007811F8"/>
    <w:rsid w:val="00782EAF"/>
    <w:rsid w:val="007924B8"/>
    <w:rsid w:val="007A219C"/>
    <w:rsid w:val="007B27D4"/>
    <w:rsid w:val="007C02CE"/>
    <w:rsid w:val="007C064A"/>
    <w:rsid w:val="007C577B"/>
    <w:rsid w:val="007D00F6"/>
    <w:rsid w:val="007D02CB"/>
    <w:rsid w:val="007D10B2"/>
    <w:rsid w:val="007D5A8A"/>
    <w:rsid w:val="007E3F31"/>
    <w:rsid w:val="007E678D"/>
    <w:rsid w:val="007E7645"/>
    <w:rsid w:val="00801616"/>
    <w:rsid w:val="00806074"/>
    <w:rsid w:val="008060D0"/>
    <w:rsid w:val="0082711D"/>
    <w:rsid w:val="008446DD"/>
    <w:rsid w:val="00861725"/>
    <w:rsid w:val="00862927"/>
    <w:rsid w:val="0087398F"/>
    <w:rsid w:val="00874164"/>
    <w:rsid w:val="00880A48"/>
    <w:rsid w:val="00882C4C"/>
    <w:rsid w:val="00886364"/>
    <w:rsid w:val="00897C94"/>
    <w:rsid w:val="008A21C5"/>
    <w:rsid w:val="008E1AB2"/>
    <w:rsid w:val="00905A09"/>
    <w:rsid w:val="009153C6"/>
    <w:rsid w:val="00934637"/>
    <w:rsid w:val="00935381"/>
    <w:rsid w:val="009549B7"/>
    <w:rsid w:val="0095597F"/>
    <w:rsid w:val="009672D5"/>
    <w:rsid w:val="00972B61"/>
    <w:rsid w:val="00974A04"/>
    <w:rsid w:val="00986DFD"/>
    <w:rsid w:val="0099369E"/>
    <w:rsid w:val="009A66E1"/>
    <w:rsid w:val="009C434C"/>
    <w:rsid w:val="009D45C5"/>
    <w:rsid w:val="009E0582"/>
    <w:rsid w:val="009E0D40"/>
    <w:rsid w:val="00A117EE"/>
    <w:rsid w:val="00A139A4"/>
    <w:rsid w:val="00A16651"/>
    <w:rsid w:val="00A305CC"/>
    <w:rsid w:val="00A35DFC"/>
    <w:rsid w:val="00A43B74"/>
    <w:rsid w:val="00A470EF"/>
    <w:rsid w:val="00A52A65"/>
    <w:rsid w:val="00A733CC"/>
    <w:rsid w:val="00A8338E"/>
    <w:rsid w:val="00A8636C"/>
    <w:rsid w:val="00A90554"/>
    <w:rsid w:val="00A91925"/>
    <w:rsid w:val="00AB483C"/>
    <w:rsid w:val="00AC0B7D"/>
    <w:rsid w:val="00AC3409"/>
    <w:rsid w:val="00AC7289"/>
    <w:rsid w:val="00AD3891"/>
    <w:rsid w:val="00AD421B"/>
    <w:rsid w:val="00AE04C6"/>
    <w:rsid w:val="00AF7885"/>
    <w:rsid w:val="00AF7AA0"/>
    <w:rsid w:val="00AF7B8D"/>
    <w:rsid w:val="00B06F83"/>
    <w:rsid w:val="00B31D68"/>
    <w:rsid w:val="00B338FA"/>
    <w:rsid w:val="00B33939"/>
    <w:rsid w:val="00B40935"/>
    <w:rsid w:val="00B91ABA"/>
    <w:rsid w:val="00B934B1"/>
    <w:rsid w:val="00B9441C"/>
    <w:rsid w:val="00BA52E1"/>
    <w:rsid w:val="00BA7147"/>
    <w:rsid w:val="00BC3BD1"/>
    <w:rsid w:val="00BC6237"/>
    <w:rsid w:val="00BE1BAF"/>
    <w:rsid w:val="00BE5123"/>
    <w:rsid w:val="00BE7E85"/>
    <w:rsid w:val="00BF01B5"/>
    <w:rsid w:val="00BF59F9"/>
    <w:rsid w:val="00BF65EB"/>
    <w:rsid w:val="00C07830"/>
    <w:rsid w:val="00C111CE"/>
    <w:rsid w:val="00C2169F"/>
    <w:rsid w:val="00C27994"/>
    <w:rsid w:val="00C30468"/>
    <w:rsid w:val="00C32B91"/>
    <w:rsid w:val="00C335C0"/>
    <w:rsid w:val="00C5262C"/>
    <w:rsid w:val="00C56386"/>
    <w:rsid w:val="00C64ABC"/>
    <w:rsid w:val="00C65865"/>
    <w:rsid w:val="00C67575"/>
    <w:rsid w:val="00C936DA"/>
    <w:rsid w:val="00C95A23"/>
    <w:rsid w:val="00CA127E"/>
    <w:rsid w:val="00CA7480"/>
    <w:rsid w:val="00CB498E"/>
    <w:rsid w:val="00CB5169"/>
    <w:rsid w:val="00CC5044"/>
    <w:rsid w:val="00CF6625"/>
    <w:rsid w:val="00D306BA"/>
    <w:rsid w:val="00D53E86"/>
    <w:rsid w:val="00D95233"/>
    <w:rsid w:val="00D96368"/>
    <w:rsid w:val="00DB195B"/>
    <w:rsid w:val="00DB445D"/>
    <w:rsid w:val="00DB5189"/>
    <w:rsid w:val="00DC60C3"/>
    <w:rsid w:val="00DD6140"/>
    <w:rsid w:val="00DD6647"/>
    <w:rsid w:val="00DD6917"/>
    <w:rsid w:val="00DD7BFB"/>
    <w:rsid w:val="00DE0842"/>
    <w:rsid w:val="00DF2A52"/>
    <w:rsid w:val="00DF7207"/>
    <w:rsid w:val="00E0334B"/>
    <w:rsid w:val="00E06739"/>
    <w:rsid w:val="00E10510"/>
    <w:rsid w:val="00E2160C"/>
    <w:rsid w:val="00E221EF"/>
    <w:rsid w:val="00E43DEC"/>
    <w:rsid w:val="00E45CB2"/>
    <w:rsid w:val="00E64F14"/>
    <w:rsid w:val="00E73A71"/>
    <w:rsid w:val="00E75C3E"/>
    <w:rsid w:val="00E773CE"/>
    <w:rsid w:val="00E8098B"/>
    <w:rsid w:val="00E940E2"/>
    <w:rsid w:val="00EA70A1"/>
    <w:rsid w:val="00EB1A3C"/>
    <w:rsid w:val="00ED0C22"/>
    <w:rsid w:val="00ED1A00"/>
    <w:rsid w:val="00ED26C8"/>
    <w:rsid w:val="00ED4879"/>
    <w:rsid w:val="00ED599B"/>
    <w:rsid w:val="00ED7F28"/>
    <w:rsid w:val="00EE1590"/>
    <w:rsid w:val="00EF4942"/>
    <w:rsid w:val="00F01401"/>
    <w:rsid w:val="00F123B8"/>
    <w:rsid w:val="00F173C3"/>
    <w:rsid w:val="00F41F71"/>
    <w:rsid w:val="00F43538"/>
    <w:rsid w:val="00F44407"/>
    <w:rsid w:val="00F449BA"/>
    <w:rsid w:val="00F50914"/>
    <w:rsid w:val="00F53CB7"/>
    <w:rsid w:val="00F709AF"/>
    <w:rsid w:val="00F734CB"/>
    <w:rsid w:val="00F768E2"/>
    <w:rsid w:val="00F87242"/>
    <w:rsid w:val="00F97528"/>
    <w:rsid w:val="00FA0089"/>
    <w:rsid w:val="00FA09B0"/>
    <w:rsid w:val="00FC3FA5"/>
    <w:rsid w:val="00FD315E"/>
    <w:rsid w:val="00FD56CA"/>
    <w:rsid w:val="00FE16C8"/>
    <w:rsid w:val="00FE266C"/>
    <w:rsid w:val="00FE4B81"/>
    <w:rsid w:val="00FE6CBE"/>
    <w:rsid w:val="012E4EED"/>
    <w:rsid w:val="03920F3F"/>
    <w:rsid w:val="082B76FB"/>
    <w:rsid w:val="089C7AF4"/>
    <w:rsid w:val="0D7EEDDD"/>
    <w:rsid w:val="0F9AB9D1"/>
    <w:rsid w:val="120C95AC"/>
    <w:rsid w:val="129692EB"/>
    <w:rsid w:val="12C1BB8C"/>
    <w:rsid w:val="12CD0EFF"/>
    <w:rsid w:val="12D53FA0"/>
    <w:rsid w:val="15CFB496"/>
    <w:rsid w:val="17BA7003"/>
    <w:rsid w:val="1B0E0792"/>
    <w:rsid w:val="1E641F42"/>
    <w:rsid w:val="1FD0CC43"/>
    <w:rsid w:val="22C8A976"/>
    <w:rsid w:val="2366DAA0"/>
    <w:rsid w:val="27CB2604"/>
    <w:rsid w:val="294AA5AB"/>
    <w:rsid w:val="29AE2ADD"/>
    <w:rsid w:val="2A5741B9"/>
    <w:rsid w:val="2B7CBA5E"/>
    <w:rsid w:val="2C42B1B6"/>
    <w:rsid w:val="2DBA2732"/>
    <w:rsid w:val="2E995085"/>
    <w:rsid w:val="2FF564D0"/>
    <w:rsid w:val="3005053A"/>
    <w:rsid w:val="307E9A0A"/>
    <w:rsid w:val="30FDE2CA"/>
    <w:rsid w:val="329138FF"/>
    <w:rsid w:val="3325AEAC"/>
    <w:rsid w:val="33FE47A1"/>
    <w:rsid w:val="34B51EE4"/>
    <w:rsid w:val="34E5F3B3"/>
    <w:rsid w:val="3635666B"/>
    <w:rsid w:val="379A6327"/>
    <w:rsid w:val="381277BA"/>
    <w:rsid w:val="39165AD2"/>
    <w:rsid w:val="3918F398"/>
    <w:rsid w:val="3987D7B7"/>
    <w:rsid w:val="3ADDC3ED"/>
    <w:rsid w:val="3B0D8923"/>
    <w:rsid w:val="3B20F9C5"/>
    <w:rsid w:val="3BAA72C2"/>
    <w:rsid w:val="3E4CE5E3"/>
    <w:rsid w:val="42ECC0DE"/>
    <w:rsid w:val="452B44E7"/>
    <w:rsid w:val="4675CAD6"/>
    <w:rsid w:val="48CAC185"/>
    <w:rsid w:val="49904AE6"/>
    <w:rsid w:val="4A5FBEFE"/>
    <w:rsid w:val="4A90F0CD"/>
    <w:rsid w:val="4B361266"/>
    <w:rsid w:val="4C2CC12E"/>
    <w:rsid w:val="4CD9FB49"/>
    <w:rsid w:val="4E1D4FF9"/>
    <w:rsid w:val="4EB4CE96"/>
    <w:rsid w:val="4EDCFB5B"/>
    <w:rsid w:val="4FDFAF20"/>
    <w:rsid w:val="5126B6C2"/>
    <w:rsid w:val="53E16964"/>
    <w:rsid w:val="54D60EA5"/>
    <w:rsid w:val="567BA22D"/>
    <w:rsid w:val="58CAAE9F"/>
    <w:rsid w:val="59C2AE49"/>
    <w:rsid w:val="59C680FF"/>
    <w:rsid w:val="5A5BF785"/>
    <w:rsid w:val="5C496671"/>
    <w:rsid w:val="5C70136D"/>
    <w:rsid w:val="5C88267C"/>
    <w:rsid w:val="5DFFCA77"/>
    <w:rsid w:val="60047773"/>
    <w:rsid w:val="624588CC"/>
    <w:rsid w:val="6340014A"/>
    <w:rsid w:val="6491DB7C"/>
    <w:rsid w:val="66113B0E"/>
    <w:rsid w:val="66B89F5C"/>
    <w:rsid w:val="6A677420"/>
    <w:rsid w:val="6AEC6FD7"/>
    <w:rsid w:val="6B1A42A9"/>
    <w:rsid w:val="6B8DE8E7"/>
    <w:rsid w:val="6C7304FA"/>
    <w:rsid w:val="6FC336AC"/>
    <w:rsid w:val="796CB139"/>
    <w:rsid w:val="79C99F55"/>
    <w:rsid w:val="7BB5E447"/>
    <w:rsid w:val="7CFB07A0"/>
    <w:rsid w:val="7EE242CC"/>
    <w:rsid w:val="7F18C068"/>
    <w:rsid w:val="7F82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4DE83"/>
  <w15:chartTrackingRefBased/>
  <w15:docId w15:val="{455BC338-6EF6-416E-B925-A1340FE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link w:val="Pennawd1Nod"/>
    <w:uiPriority w:val="9"/>
    <w:qFormat/>
    <w:rsid w:val="00F41F71"/>
    <w:pPr>
      <w:keepNext/>
      <w:keepLines/>
      <w:spacing w:before="240" w:after="0"/>
      <w:outlineLvl w:val="0"/>
    </w:pPr>
    <w:rPr>
      <w:rFonts w:ascii="Poppins Bold" w:eastAsiaTheme="majorEastAsia" w:hAnsi="Poppins Bold" w:cstheme="majorBidi"/>
      <w:color w:val="000000" w:themeColor="text1"/>
      <w:sz w:val="32"/>
      <w:szCs w:val="32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table" w:styleId="GridTabl">
    <w:name w:val="Table Grid"/>
    <w:basedOn w:val="TablNormal"/>
    <w:uiPriority w:val="39"/>
    <w:rsid w:val="0086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FD56CA"/>
  </w:style>
  <w:style w:type="paragraph" w:styleId="Troedyn">
    <w:name w:val="footer"/>
    <w:basedOn w:val="Normal"/>
    <w:link w:val="Troed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FD56CA"/>
  </w:style>
  <w:style w:type="character" w:styleId="Hyperddolen">
    <w:name w:val="Hyperlink"/>
    <w:basedOn w:val="FfontParagraffDdiofyn"/>
    <w:uiPriority w:val="99"/>
    <w:unhideWhenUsed/>
    <w:rsid w:val="00614D10"/>
    <w:rPr>
      <w:color w:val="0563C1" w:themeColor="hyperlink"/>
      <w:u w:val="single"/>
    </w:rPr>
  </w:style>
  <w:style w:type="character" w:styleId="SnhebeiDdatrys">
    <w:name w:val="Unresolved Mention"/>
    <w:basedOn w:val="FfontParagraffDdiofyn"/>
    <w:uiPriority w:val="99"/>
    <w:semiHidden/>
    <w:unhideWhenUsed/>
    <w:rsid w:val="00614D10"/>
    <w:rPr>
      <w:color w:val="605E5C"/>
      <w:shd w:val="clear" w:color="auto" w:fill="E1DFDD"/>
    </w:rPr>
  </w:style>
  <w:style w:type="paragraph" w:styleId="ParagraffRhestr">
    <w:name w:val="List Paragraph"/>
    <w:basedOn w:val="Normal"/>
    <w:uiPriority w:val="34"/>
    <w:qFormat/>
    <w:rsid w:val="005B59B6"/>
    <w:pPr>
      <w:ind w:left="720"/>
      <w:contextualSpacing/>
    </w:pPr>
  </w:style>
  <w:style w:type="paragraph" w:styleId="NormalGwe">
    <w:name w:val="Normal (Web)"/>
    <w:basedOn w:val="Normal"/>
    <w:uiPriority w:val="99"/>
    <w:semiHidden/>
    <w:unhideWhenUsed/>
    <w:rsid w:val="00033C98"/>
    <w:rPr>
      <w:rFonts w:ascii="Times New Roman" w:hAnsi="Times New Roman" w:cs="Times New Roman"/>
      <w:sz w:val="24"/>
      <w:szCs w:val="24"/>
    </w:rPr>
  </w:style>
  <w:style w:type="paragraph" w:styleId="TestunSylw">
    <w:name w:val="annotation text"/>
    <w:basedOn w:val="Normal"/>
    <w:link w:val="TestunSylwNod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Pr>
      <w:sz w:val="20"/>
      <w:szCs w:val="20"/>
    </w:rPr>
  </w:style>
  <w:style w:type="character" w:styleId="CyfeirnodSylw">
    <w:name w:val="annotation reference"/>
    <w:basedOn w:val="FfontParagraffDdiofyn"/>
    <w:uiPriority w:val="99"/>
    <w:semiHidden/>
    <w:unhideWhenUsed/>
    <w:rPr>
      <w:sz w:val="16"/>
      <w:szCs w:val="16"/>
    </w:rPr>
  </w:style>
  <w:style w:type="paragraph" w:styleId="Adolygiad">
    <w:name w:val="Revision"/>
    <w:hidden/>
    <w:uiPriority w:val="99"/>
    <w:semiHidden/>
    <w:rsid w:val="001F2CE0"/>
    <w:pPr>
      <w:spacing w:after="0" w:line="240" w:lineRule="auto"/>
    </w:p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A8636C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A8636C"/>
    <w:rPr>
      <w:b/>
      <w:bCs/>
      <w:sz w:val="20"/>
      <w:szCs w:val="20"/>
    </w:rPr>
  </w:style>
  <w:style w:type="character" w:customStyle="1" w:styleId="Pennawd1Nod">
    <w:name w:val="Pennawd 1 Nod"/>
    <w:basedOn w:val="FfontParagraffDdiofyn"/>
    <w:link w:val="Pennawd1"/>
    <w:uiPriority w:val="9"/>
    <w:rsid w:val="00F41F71"/>
    <w:rPr>
      <w:rFonts w:ascii="Poppins Bold" w:eastAsiaTheme="majorEastAsia" w:hAnsi="Poppins Bold" w:cstheme="majorBidi"/>
      <w:color w:val="000000" w:themeColor="text1"/>
      <w:sz w:val="32"/>
      <w:szCs w:val="32"/>
    </w:rPr>
  </w:style>
  <w:style w:type="paragraph" w:styleId="Testunl-nodyn">
    <w:name w:val="endnote text"/>
    <w:basedOn w:val="Normal"/>
    <w:link w:val="Testunl-nodynNod"/>
    <w:uiPriority w:val="99"/>
    <w:semiHidden/>
    <w:unhideWhenUsed/>
    <w:rsid w:val="00C335C0"/>
    <w:pPr>
      <w:spacing w:after="0" w:line="240" w:lineRule="auto"/>
    </w:pPr>
    <w:rPr>
      <w:sz w:val="20"/>
      <w:szCs w:val="20"/>
    </w:rPr>
  </w:style>
  <w:style w:type="character" w:customStyle="1" w:styleId="Testunl-nodynNod">
    <w:name w:val="Testun Ôl-nodyn Nod"/>
    <w:basedOn w:val="FfontParagraffDdiofyn"/>
    <w:link w:val="Testunl-nodyn"/>
    <w:uiPriority w:val="99"/>
    <w:semiHidden/>
    <w:rsid w:val="00C335C0"/>
    <w:rPr>
      <w:sz w:val="20"/>
      <w:szCs w:val="20"/>
    </w:rPr>
  </w:style>
  <w:style w:type="character" w:styleId="Cyfeirnodl-nodyn">
    <w:name w:val="endnote reference"/>
    <w:basedOn w:val="FfontParagraffDdiofyn"/>
    <w:uiPriority w:val="99"/>
    <w:semiHidden/>
    <w:unhideWhenUsed/>
    <w:rsid w:val="00C335C0"/>
    <w:rPr>
      <w:vertAlign w:val="superscript"/>
    </w:rPr>
  </w:style>
  <w:style w:type="character" w:styleId="HyperddolenWediiDilyn">
    <w:name w:val="FollowedHyperlink"/>
    <w:basedOn w:val="FfontParagraffDdiofyn"/>
    <w:uiPriority w:val="99"/>
    <w:semiHidden/>
    <w:unhideWhenUsed/>
    <w:rsid w:val="00A305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3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alex.lovell@cymwysterau.cym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ing.org.uk/policy-lab/welsh-speaking-assessor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ost16@colegcymraeg.ac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officeapps.live.com/op/view.aspx?src=https%3A%2F%2Fadnoddau.s3.eu-west-2.amazonaws.com%2FBwrdd%2BStrategol%2BOl16%2F8%2BCynllun%2Bmentora%2Bi%2Bddysgwyr%2Bcyflwyniad%2Bbyr.pptx&amp;wdOrigin=BROWSELINK" TargetMode="External"/><Relationship Id="rId3" Type="http://schemas.openxmlformats.org/officeDocument/2006/relationships/hyperlink" Target="https://view.officeapps.live.com/op/view.aspx?src=https%3A%2F%2Fadnoddau.s3.eu-west-2.amazonaws.com%2FBwrdd%2BStrategol%2BOl16%2F6b%2BCyflwyniad%2BColeg%2BSir%2BGar%2Ba%2BCheredigion%2BSylfaenol%2BGwell%2BGorau%2BBasic%2BBetter%2BBest.pptx&amp;wdOrigin=BROWSELINK" TargetMode="External"/><Relationship Id="rId7" Type="http://schemas.openxmlformats.org/officeDocument/2006/relationships/hyperlink" Target="https://view.officeapps.live.com/op/view.aspx?src=https%3A%2F%2Fadnoddau.s3.eu-west-2.amazonaws.com%2FBwrdd%2BStrategol%2BOl16%2F7%2BCyflwyniad%2BCymwysterau%2BCymru%2B20%2BMai%2B2025.pptx&amp;wdOrigin=BROWSELINK" TargetMode="External"/><Relationship Id="rId2" Type="http://schemas.openxmlformats.org/officeDocument/2006/relationships/hyperlink" Target="https://view.officeapps.live.com/op/view.aspx?src=https%3A%2F%2Fadnoddau.s3.eu-west-2.amazonaws.com%2FBwrdd%2BStrategol%2BOl16%2F6a%2BCyflwyniad%2BSgiliaith%2B20%2BMai%2B2025.pptx&amp;wdOrigin=BROWSELINK" TargetMode="External"/><Relationship Id="rId1" Type="http://schemas.openxmlformats.org/officeDocument/2006/relationships/hyperlink" Target="https://adnoddau.s3.eu-west-2.amazonaws.com/Bwrdd+Strategol+Ol16/6a+Trosolwg+Adroddiad+Estyn.pptx" TargetMode="External"/><Relationship Id="rId6" Type="http://schemas.openxmlformats.org/officeDocument/2006/relationships/hyperlink" Target="https://view.officeapps.live.com/op/view.aspx?src=https%3A%2F%2Fadnoddau.s3.eu-west-2.amazonaws.com%2FBwrdd%2BStrategol%2BOl16%2F6b%2BPenybont%2BCyfarfod%2By%2BBwrdd%2BStrategol%2B%25C3%25B4l-16%2B20_05_25.pptx&amp;wdOrigin=BROWSELINK" TargetMode="External"/><Relationship Id="rId5" Type="http://schemas.openxmlformats.org/officeDocument/2006/relationships/hyperlink" Target="https://view.officeapps.live.com/op/view.aspx?src=https%3A%2F%2Fadnoddau.s3.eu-west-2.amazonaws.com%2FBwrdd%2BStrategol%2BOl16%2F6b%2BCyflwyniad%2BCambria%2BAddysgwr%2BDwyieithog%2BLlR.pptx&amp;wdOrigin=BROWSELINK" TargetMode="External"/><Relationship Id="rId4" Type="http://schemas.openxmlformats.org/officeDocument/2006/relationships/hyperlink" Target="https://adnoddau.s3.eu-west-2.amazonaws.com/Bwrdd+Strategol+Ol16/6b+atodiad+Coleg+Sir+Gar+a+Cheredigion+Bilingual+Classroom+Guide+202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c188a-5786-4896-a779-c3ca6eeafed3">
      <UserInfo>
        <DisplayName>Rhys Williams</DisplayName>
        <AccountId>45</AccountId>
        <AccountType/>
      </UserInfo>
    </SharedWithUsers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E3D6F-1059-4AF4-8E17-AC637B6FC7D1}">
  <ds:schemaRefs>
    <ds:schemaRef ds:uri="http://schemas.microsoft.com/office/2006/metadata/properties"/>
    <ds:schemaRef ds:uri="http://schemas.microsoft.com/office/infopath/2007/PartnerControls"/>
    <ds:schemaRef ds:uri="d05c2615-011e-491c-8a66-fa77ea370394"/>
    <ds:schemaRef ds:uri="5707ce13-48b6-4bf7-b7c5-7f8d3eb9fd7f"/>
    <ds:schemaRef ds:uri="aa2f4cc4-8c54-40b5-a59c-49561bcefe5e"/>
  </ds:schemaRefs>
</ds:datastoreItem>
</file>

<file path=customXml/itemProps2.xml><?xml version="1.0" encoding="utf-8"?>
<ds:datastoreItem xmlns:ds="http://schemas.openxmlformats.org/officeDocument/2006/customXml" ds:itemID="{7AF80963-74E7-446E-880C-F6E4D6800908}"/>
</file>

<file path=customXml/itemProps3.xml><?xml version="1.0" encoding="utf-8"?>
<ds:datastoreItem xmlns:ds="http://schemas.openxmlformats.org/officeDocument/2006/customXml" ds:itemID="{696AE772-BAA0-411B-8131-405BE2B8E2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6</Pages>
  <Words>1285</Words>
  <Characters>7148</Characters>
  <Application>Microsoft Office Word</Application>
  <DocSecurity>0</DocSecurity>
  <Lines>198</Lines>
  <Paragraphs>65</Paragraphs>
  <ScaleCrop>false</ScaleCrop>
  <HeadingPairs>
    <vt:vector size="4" baseType="variant">
      <vt:variant>
        <vt:lpstr>Teitl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Jones</dc:creator>
  <cp:keywords/>
  <dc:description/>
  <cp:lastModifiedBy>Alaw Dafydd</cp:lastModifiedBy>
  <cp:revision>89</cp:revision>
  <cp:lastPrinted>2025-06-11T09:42:00Z</cp:lastPrinted>
  <dcterms:created xsi:type="dcterms:W3CDTF">2025-05-21T08:28:00Z</dcterms:created>
  <dcterms:modified xsi:type="dcterms:W3CDTF">2025-06-26T10:13:00Z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